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62C4" w14:textId="29600190" w:rsidR="00D87D1B" w:rsidRDefault="00A361E0" w:rsidP="00344CFC">
      <w:r>
        <w:rPr>
          <w:noProof/>
          <w:lang w:val="en-AU" w:eastAsia="en-AU"/>
        </w:rPr>
        <w:drawing>
          <wp:anchor distT="0" distB="0" distL="114300" distR="114300" simplePos="0" relativeHeight="251639808" behindDoc="0" locked="0" layoutInCell="1" allowOverlap="1" wp14:anchorId="0EDCF15A" wp14:editId="6EE65DB0">
            <wp:simplePos x="0" y="0"/>
            <wp:positionH relativeFrom="margin">
              <wp:posOffset>3774440</wp:posOffset>
            </wp:positionH>
            <wp:positionV relativeFrom="margin">
              <wp:posOffset>-445801</wp:posOffset>
            </wp:positionV>
            <wp:extent cx="2374900" cy="1816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king-03.png"/>
                    <pic:cNvPicPr/>
                  </pic:nvPicPr>
                  <pic:blipFill>
                    <a:blip r:embed="rId8">
                      <a:extLst>
                        <a:ext uri="{28A0092B-C50C-407E-A947-70E740481C1C}">
                          <a14:useLocalDpi xmlns:a14="http://schemas.microsoft.com/office/drawing/2010/main" val="0"/>
                        </a:ext>
                      </a:extLst>
                    </a:blip>
                    <a:stretch>
                      <a:fillRect/>
                    </a:stretch>
                  </pic:blipFill>
                  <pic:spPr>
                    <a:xfrm>
                      <a:off x="0" y="0"/>
                      <a:ext cx="2374900" cy="1816100"/>
                    </a:xfrm>
                    <a:prstGeom prst="rect">
                      <a:avLst/>
                    </a:prstGeom>
                  </pic:spPr>
                </pic:pic>
              </a:graphicData>
            </a:graphic>
            <wp14:sizeRelH relativeFrom="page">
              <wp14:pctWidth>0</wp14:pctWidth>
            </wp14:sizeRelH>
            <wp14:sizeRelV relativeFrom="page">
              <wp14:pctHeight>0</wp14:pctHeight>
            </wp14:sizeRelV>
          </wp:anchor>
        </w:drawing>
      </w:r>
      <w:r w:rsidR="00FE1C7D">
        <w:rPr>
          <w:noProof/>
          <w:lang w:val="en-AU" w:eastAsia="en-AU"/>
        </w:rPr>
        <mc:AlternateContent>
          <mc:Choice Requires="wps">
            <w:drawing>
              <wp:anchor distT="0" distB="0" distL="114300" distR="114300" simplePos="0" relativeHeight="251634004" behindDoc="0" locked="0" layoutInCell="1" allowOverlap="1" wp14:anchorId="71397A57" wp14:editId="16A52852">
                <wp:simplePos x="0" y="0"/>
                <wp:positionH relativeFrom="column">
                  <wp:posOffset>863074</wp:posOffset>
                </wp:positionH>
                <wp:positionV relativeFrom="page">
                  <wp:posOffset>-2333284</wp:posOffset>
                </wp:positionV>
                <wp:extent cx="3342005" cy="10577195"/>
                <wp:effectExtent l="116205" t="2487295" r="114300" b="2489200"/>
                <wp:wrapNone/>
                <wp:docPr id="28" name="Rectangle 28"/>
                <wp:cNvGraphicFramePr/>
                <a:graphic xmlns:a="http://schemas.openxmlformats.org/drawingml/2006/main">
                  <a:graphicData uri="http://schemas.microsoft.com/office/word/2010/wordprocessingShape">
                    <wps:wsp>
                      <wps:cNvSpPr/>
                      <wps:spPr>
                        <a:xfrm rot="3542623">
                          <a:off x="0" y="0"/>
                          <a:ext cx="3342005" cy="105771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CB1F" id="Rectangle 28" o:spid="_x0000_s1026" style="position:absolute;margin-left:67.95pt;margin-top:-183.7pt;width:263.15pt;height:832.85pt;rotation:3869489fd;z-index:2516340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" fillcolor="white [3212]" stroked="f" strokeweight="1pt">
                <w10:wrap anchory="page"/>
              </v:rect>
            </w:pict>
          </mc:Fallback>
        </mc:AlternateContent>
      </w:r>
    </w:p>
    <w:p w14:paraId="553CEC73" w14:textId="77777777" w:rsidR="004F2904" w:rsidRDefault="004F2904" w:rsidP="00344CFC"/>
    <w:p w14:paraId="6A214AF6" w14:textId="77777777" w:rsidR="004F2904" w:rsidRDefault="004F2904" w:rsidP="00344CFC"/>
    <w:p w14:paraId="7DE1F797" w14:textId="77777777" w:rsidR="004F2904" w:rsidRDefault="004F2904" w:rsidP="00344CFC"/>
    <w:p w14:paraId="346FF467" w14:textId="77777777" w:rsidR="004F2904" w:rsidRDefault="004F2904" w:rsidP="00344CFC"/>
    <w:p w14:paraId="05777793" w14:textId="77777777" w:rsidR="004F2904" w:rsidRDefault="004F2904" w:rsidP="00344CFC"/>
    <w:p w14:paraId="675CCFE5" w14:textId="77777777" w:rsidR="004F2904" w:rsidRDefault="004F2904" w:rsidP="00344CFC"/>
    <w:p w14:paraId="1ED30A90" w14:textId="77777777" w:rsidR="004F2904" w:rsidRDefault="004F2904" w:rsidP="00344CFC"/>
    <w:p w14:paraId="09EF4600" w14:textId="77777777" w:rsidR="004F2904" w:rsidRDefault="004F2904" w:rsidP="00344CFC"/>
    <w:p w14:paraId="7F58914C" w14:textId="23802ACD" w:rsidR="004F2904" w:rsidRDefault="004F2904" w:rsidP="00344CFC">
      <w:r>
        <w:rPr>
          <w:noProof/>
          <w:lang w:val="en-AU" w:eastAsia="en-AU"/>
        </w:rPr>
        <w:drawing>
          <wp:anchor distT="0" distB="0" distL="114300" distR="114300" simplePos="0" relativeHeight="251641856" behindDoc="0" locked="0" layoutInCell="1" allowOverlap="1" wp14:anchorId="7D631AED" wp14:editId="20FEC61E">
            <wp:simplePos x="0" y="0"/>
            <wp:positionH relativeFrom="page">
              <wp:posOffset>4858438</wp:posOffset>
            </wp:positionH>
            <wp:positionV relativeFrom="page">
              <wp:posOffset>4060616</wp:posOffset>
            </wp:positionV>
            <wp:extent cx="1921510" cy="18180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king-03.png"/>
                    <pic:cNvPicPr/>
                  </pic:nvPicPr>
                  <pic:blipFill>
                    <a:blip r:embed="rId9">
                      <a:extLst>
                        <a:ext uri="{28A0092B-C50C-407E-A947-70E740481C1C}">
                          <a14:useLocalDpi xmlns:a14="http://schemas.microsoft.com/office/drawing/2010/main" val="0"/>
                        </a:ext>
                      </a:extLst>
                    </a:blip>
                    <a:stretch>
                      <a:fillRect/>
                    </a:stretch>
                  </pic:blipFill>
                  <pic:spPr>
                    <a:xfrm>
                      <a:off x="0" y="0"/>
                      <a:ext cx="1921510" cy="1818055"/>
                    </a:xfrm>
                    <a:prstGeom prst="rect">
                      <a:avLst/>
                    </a:prstGeom>
                  </pic:spPr>
                </pic:pic>
              </a:graphicData>
            </a:graphic>
            <wp14:sizeRelH relativeFrom="page">
              <wp14:pctWidth>0</wp14:pctWidth>
            </wp14:sizeRelH>
            <wp14:sizeRelV relativeFrom="page">
              <wp14:pctHeight>0</wp14:pctHeight>
            </wp14:sizeRelV>
          </wp:anchor>
        </w:drawing>
      </w:r>
    </w:p>
    <w:p w14:paraId="21D1FBFB" w14:textId="194DB16D" w:rsidR="004F2904" w:rsidRDefault="004F2904" w:rsidP="00344CFC"/>
    <w:p w14:paraId="51EF74B9" w14:textId="3C17292A" w:rsidR="004F2904" w:rsidRDefault="004F2904" w:rsidP="00344CFC"/>
    <w:p w14:paraId="2A3B2267" w14:textId="41860E1A" w:rsidR="004F2904" w:rsidRDefault="004F2904" w:rsidP="00344CFC"/>
    <w:p w14:paraId="51120251" w14:textId="1FB8381C" w:rsidR="004F2904" w:rsidRDefault="004F2904" w:rsidP="00344CFC"/>
    <w:p w14:paraId="1C9AF7BE" w14:textId="76CE2CB1" w:rsidR="004F2904" w:rsidRDefault="004F2904" w:rsidP="00344CFC"/>
    <w:p w14:paraId="40D41AEF" w14:textId="5264B2FF" w:rsidR="004F2904" w:rsidRDefault="004F2904" w:rsidP="00344CFC"/>
    <w:p w14:paraId="1854AB1F" w14:textId="4B0BB831" w:rsidR="004F2904" w:rsidRDefault="004F2904" w:rsidP="00344CFC"/>
    <w:p w14:paraId="5CDB04DF" w14:textId="383E6DDB" w:rsidR="004F2904" w:rsidRDefault="004F2904" w:rsidP="00344CFC"/>
    <w:p w14:paraId="30D45285" w14:textId="77777777" w:rsidR="004F2904" w:rsidRDefault="004F2904" w:rsidP="00344CFC">
      <w:r>
        <w:t xml:space="preserve">As part of promoting discussion about ethical practice, OHS professionals, practitioners, educators and students are encouraged to download and use the following scenarios. However, users are required to acknowledge the source of the scenario(s). </w:t>
      </w:r>
    </w:p>
    <w:p w14:paraId="40477CC4" w14:textId="630779B0" w:rsidR="004F2904" w:rsidRDefault="004F2904" w:rsidP="00344CFC">
      <w:r>
        <w:t xml:space="preserve">Citation should be  </w:t>
      </w:r>
    </w:p>
    <w:p w14:paraId="0D999C9F" w14:textId="0EEBF42B" w:rsidR="007C21E2" w:rsidRDefault="009034DF" w:rsidP="004F2904">
      <w:pPr>
        <w:ind w:left="720"/>
        <w:rPr>
          <w:sz w:val="20"/>
        </w:rPr>
      </w:pPr>
      <w:r w:rsidRPr="005F2C4E">
        <w:rPr>
          <w:noProof/>
          <w:lang w:val="en-AU" w:eastAsia="en-AU"/>
        </w:rPr>
        <mc:AlternateContent>
          <mc:Choice Requires="wps">
            <w:drawing>
              <wp:anchor distT="0" distB="0" distL="114300" distR="114300" simplePos="0" relativeHeight="251634688" behindDoc="0" locked="0" layoutInCell="1" allowOverlap="1" wp14:anchorId="5FA5F30A" wp14:editId="35B6E158">
                <wp:simplePos x="0" y="0"/>
                <wp:positionH relativeFrom="margin">
                  <wp:posOffset>307975</wp:posOffset>
                </wp:positionH>
                <wp:positionV relativeFrom="page">
                  <wp:posOffset>2578100</wp:posOffset>
                </wp:positionV>
                <wp:extent cx="3937000" cy="3678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37000" cy="3678865"/>
                        </a:xfrm>
                        <a:prstGeom prst="rect">
                          <a:avLst/>
                        </a:prstGeom>
                        <a:noFill/>
                        <a:ln w="6350">
                          <a:noFill/>
                        </a:ln>
                      </wps:spPr>
                      <wps:txbx>
                        <w:txbxContent>
                          <w:p w14:paraId="2DDF9E9F" w14:textId="77777777" w:rsidR="004F046C" w:rsidRPr="009034DF" w:rsidRDefault="004F046C" w:rsidP="00F97384">
                            <w:pPr>
                              <w:pStyle w:val="Title"/>
                              <w:rPr>
                                <w:b/>
                                <w:color w:val="0B419B"/>
                                <w:sz w:val="56"/>
                                <w:szCs w:val="56"/>
                              </w:rPr>
                            </w:pPr>
                            <w:r>
                              <w:rPr>
                                <w:b/>
                                <w:color w:val="0B419B"/>
                                <w:sz w:val="56"/>
                                <w:szCs w:val="56"/>
                              </w:rPr>
                              <w:t xml:space="preserve">Ethics and Professional Practice </w:t>
                            </w:r>
                          </w:p>
                          <w:p w14:paraId="76D4FD6B" w14:textId="77777777" w:rsidR="004F046C" w:rsidRPr="00F941A0" w:rsidRDefault="004F046C" w:rsidP="00F941A0">
                            <w:pPr>
                              <w:pStyle w:val="Subtitle"/>
                            </w:pPr>
                            <w:r w:rsidRPr="00F941A0">
                              <w:t>Core Body of Knowledge for the</w:t>
                            </w:r>
                            <w:r w:rsidRPr="00F941A0">
                              <w:br/>
                              <w:t>Generalist OHS Professional</w:t>
                            </w:r>
                          </w:p>
                          <w:p w14:paraId="640AF2E5" w14:textId="77777777" w:rsidR="004F046C" w:rsidRDefault="004F046C" w:rsidP="00344CFC">
                            <w:pPr>
                              <w:pStyle w:val="NoSpacing"/>
                            </w:pPr>
                            <w:r w:rsidRPr="00F941A0">
                              <w:t>Second Edition, 2019</w:t>
                            </w:r>
                          </w:p>
                          <w:p w14:paraId="1315334E" w14:textId="77777777" w:rsidR="004F046C" w:rsidRDefault="004F046C" w:rsidP="00344CFC">
                            <w:pPr>
                              <w:pStyle w:val="NoSpacing"/>
                            </w:pPr>
                          </w:p>
                          <w:p w14:paraId="2F5DF155" w14:textId="77777777" w:rsidR="004F046C" w:rsidRDefault="004F046C" w:rsidP="00344CFC">
                            <w:pPr>
                              <w:pStyle w:val="NoSpacing"/>
                            </w:pPr>
                          </w:p>
                          <w:p w14:paraId="420013FC" w14:textId="77777777" w:rsidR="004F046C" w:rsidRDefault="004F046C" w:rsidP="00344CFC">
                            <w:pPr>
                              <w:pStyle w:val="NoSpacing"/>
                            </w:pPr>
                          </w:p>
                          <w:p w14:paraId="180B76AD" w14:textId="3D0ADF01" w:rsidR="004F046C" w:rsidRPr="009034DF" w:rsidRDefault="004F046C" w:rsidP="00F97384">
                            <w:pPr>
                              <w:pStyle w:val="Title"/>
                              <w:rPr>
                                <w:sz w:val="36"/>
                                <w:szCs w:val="36"/>
                              </w:rPr>
                            </w:pPr>
                            <w:r w:rsidRPr="009034DF">
                              <w:rPr>
                                <w:sz w:val="36"/>
                                <w:szCs w:val="36"/>
                              </w:rPr>
                              <w:t>3</w:t>
                            </w:r>
                            <w:r>
                              <w:rPr>
                                <w:sz w:val="36"/>
                                <w:szCs w:val="36"/>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5F30A" id="_x0000_t202" coordsize="21600,21600" o:spt="202" path="m,l,21600r21600,l21600,xe">
                <v:stroke joinstyle="miter"/>
                <v:path gradientshapeok="t" o:connecttype="rect"/>
              </v:shapetype>
              <v:shape id="Text Box 3" o:spid="_x0000_s1026" type="#_x0000_t202" style="position:absolute;left:0;text-align:left;margin-left:24.25pt;margin-top:203pt;width:310pt;height:289.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" filled="f" stroked="f" strokeweight=".5pt">
                <v:textbox>
                  <w:txbxContent>
                    <w:p w14:paraId="2DDF9E9F" w14:textId="77777777" w:rsidR="004F046C" w:rsidRPr="009034DF" w:rsidRDefault="004F046C" w:rsidP="00F97384">
                      <w:pPr>
                        <w:pStyle w:val="Title"/>
                        <w:rPr>
                          <w:b/>
                          <w:color w:val="0B419B"/>
                          <w:sz w:val="56"/>
                          <w:szCs w:val="56"/>
                        </w:rPr>
                      </w:pPr>
                      <w:r>
                        <w:rPr>
                          <w:b/>
                          <w:color w:val="0B419B"/>
                          <w:sz w:val="56"/>
                          <w:szCs w:val="56"/>
                        </w:rPr>
                        <w:t xml:space="preserve">Ethics and Professional Practice </w:t>
                      </w:r>
                    </w:p>
                    <w:p w14:paraId="76D4FD6B" w14:textId="77777777" w:rsidR="004F046C" w:rsidRPr="00F941A0" w:rsidRDefault="004F046C" w:rsidP="00F941A0">
                      <w:pPr>
                        <w:pStyle w:val="Subtitle"/>
                      </w:pPr>
                      <w:r w:rsidRPr="00F941A0">
                        <w:t>Core Body of Knowledge for the</w:t>
                      </w:r>
                      <w:r w:rsidRPr="00F941A0">
                        <w:br/>
                        <w:t>Generalist OHS Professional</w:t>
                      </w:r>
                    </w:p>
                    <w:p w14:paraId="640AF2E5" w14:textId="77777777" w:rsidR="004F046C" w:rsidRDefault="004F046C" w:rsidP="00344CFC">
                      <w:pPr>
                        <w:pStyle w:val="NoSpacing"/>
                      </w:pPr>
                      <w:r w:rsidRPr="00F941A0">
                        <w:t>Second Edition, 2019</w:t>
                      </w:r>
                    </w:p>
                    <w:p w14:paraId="1315334E" w14:textId="77777777" w:rsidR="004F046C" w:rsidRDefault="004F046C" w:rsidP="00344CFC">
                      <w:pPr>
                        <w:pStyle w:val="NoSpacing"/>
                      </w:pPr>
                    </w:p>
                    <w:p w14:paraId="2F5DF155" w14:textId="77777777" w:rsidR="004F046C" w:rsidRDefault="004F046C" w:rsidP="00344CFC">
                      <w:pPr>
                        <w:pStyle w:val="NoSpacing"/>
                      </w:pPr>
                    </w:p>
                    <w:p w14:paraId="420013FC" w14:textId="77777777" w:rsidR="004F046C" w:rsidRDefault="004F046C" w:rsidP="00344CFC">
                      <w:pPr>
                        <w:pStyle w:val="NoSpacing"/>
                      </w:pPr>
                    </w:p>
                    <w:p w14:paraId="180B76AD" w14:textId="3D0ADF01" w:rsidR="004F046C" w:rsidRPr="009034DF" w:rsidRDefault="004F046C" w:rsidP="00F97384">
                      <w:pPr>
                        <w:pStyle w:val="Title"/>
                        <w:rPr>
                          <w:sz w:val="36"/>
                          <w:szCs w:val="36"/>
                        </w:rPr>
                      </w:pPr>
                      <w:r w:rsidRPr="009034DF">
                        <w:rPr>
                          <w:sz w:val="36"/>
                          <w:szCs w:val="36"/>
                        </w:rPr>
                        <w:t>3</w:t>
                      </w:r>
                      <w:r>
                        <w:rPr>
                          <w:sz w:val="36"/>
                          <w:szCs w:val="36"/>
                        </w:rPr>
                        <w:t>8.3</w:t>
                      </w:r>
                    </w:p>
                  </w:txbxContent>
                </v:textbox>
                <w10:wrap anchorx="margin" anchory="page"/>
              </v:shape>
            </w:pict>
          </mc:Fallback>
        </mc:AlternateContent>
      </w:r>
      <w:r w:rsidR="00F54A14">
        <w:rPr>
          <w:noProof/>
          <w:lang w:val="en-AU" w:eastAsia="en-AU"/>
        </w:rPr>
        <mc:AlternateContent>
          <mc:Choice Requires="wps">
            <w:drawing>
              <wp:anchor distT="0" distB="0" distL="114300" distR="114300" simplePos="0" relativeHeight="251633322" behindDoc="0" locked="0" layoutInCell="1" allowOverlap="1" wp14:anchorId="2F499CA4" wp14:editId="1B37C9DA">
                <wp:simplePos x="0" y="0"/>
                <wp:positionH relativeFrom="column">
                  <wp:posOffset>1430453</wp:posOffset>
                </wp:positionH>
                <wp:positionV relativeFrom="paragraph">
                  <wp:posOffset>6314936</wp:posOffset>
                </wp:positionV>
                <wp:extent cx="5215704" cy="3149754"/>
                <wp:effectExtent l="0" t="0" r="4445" b="0"/>
                <wp:wrapNone/>
                <wp:docPr id="27" name="Triangle 27"/>
                <wp:cNvGraphicFramePr/>
                <a:graphic xmlns:a="http://schemas.openxmlformats.org/drawingml/2006/main">
                  <a:graphicData uri="http://schemas.microsoft.com/office/word/2010/wordprocessingShape">
                    <wps:wsp>
                      <wps:cNvSpPr/>
                      <wps:spPr>
                        <a:xfrm flipH="1">
                          <a:off x="0" y="0"/>
                          <a:ext cx="5215704" cy="3149754"/>
                        </a:xfrm>
                        <a:prstGeom prst="triangle">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074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7" o:spid="_x0000_s1026" type="#_x0000_t5" style="position:absolute;margin-left:112.65pt;margin-top:497.25pt;width:410.7pt;height:248pt;flip:x;z-index:251633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" adj="0" fillcolor="white [3212]" stroked="f" strokeweight="1pt"/>
            </w:pict>
          </mc:Fallback>
        </mc:AlternateContent>
      </w:r>
      <w:bookmarkStart w:id="0" w:name="_Toc533147949"/>
      <w:r w:rsidR="008B15C9" w:rsidRPr="008B15C9">
        <w:rPr>
          <w:sz w:val="20"/>
        </w:rPr>
        <w:t xml:space="preserve">AIHS (Australian Institute of Health </w:t>
      </w:r>
      <w:r w:rsidR="00632CB8">
        <w:rPr>
          <w:sz w:val="20"/>
        </w:rPr>
        <w:t>&amp;</w:t>
      </w:r>
      <w:r w:rsidR="008B15C9" w:rsidRPr="008B15C9">
        <w:rPr>
          <w:sz w:val="20"/>
        </w:rPr>
        <w:t xml:space="preserve"> Safety</w:t>
      </w:r>
      <w:r w:rsidR="00632CB8">
        <w:rPr>
          <w:sz w:val="20"/>
        </w:rPr>
        <w:t>)</w:t>
      </w:r>
      <w:r w:rsidR="008B15C9">
        <w:rPr>
          <w:sz w:val="20"/>
        </w:rPr>
        <w:t xml:space="preserve">. </w:t>
      </w:r>
      <w:r w:rsidR="007C21E2" w:rsidRPr="008B15C9">
        <w:rPr>
          <w:sz w:val="20"/>
        </w:rPr>
        <w:t xml:space="preserve">(2019). </w:t>
      </w:r>
      <w:r w:rsidR="008B15C9">
        <w:rPr>
          <w:sz w:val="20"/>
        </w:rPr>
        <w:t xml:space="preserve">Ethics and </w:t>
      </w:r>
      <w:r w:rsidR="00B206C9">
        <w:rPr>
          <w:sz w:val="20"/>
        </w:rPr>
        <w:t>p</w:t>
      </w:r>
      <w:r w:rsidR="008B15C9">
        <w:rPr>
          <w:sz w:val="20"/>
        </w:rPr>
        <w:t xml:space="preserve">rofessional </w:t>
      </w:r>
      <w:r w:rsidR="00B206C9">
        <w:rPr>
          <w:sz w:val="20"/>
        </w:rPr>
        <w:t>p</w:t>
      </w:r>
      <w:r w:rsidR="008B15C9">
        <w:rPr>
          <w:sz w:val="20"/>
        </w:rPr>
        <w:t>ractice</w:t>
      </w:r>
      <w:r w:rsidR="007C21E2">
        <w:rPr>
          <w:sz w:val="20"/>
        </w:rPr>
        <w:t xml:space="preserve">. </w:t>
      </w:r>
      <w:r w:rsidR="007C21E2" w:rsidRPr="009A76AB">
        <w:rPr>
          <w:sz w:val="20"/>
        </w:rPr>
        <w:t xml:space="preserve">In </w:t>
      </w:r>
      <w:r w:rsidR="007C21E2" w:rsidRPr="009A76AB">
        <w:rPr>
          <w:i/>
          <w:sz w:val="20"/>
        </w:rPr>
        <w:t>The Core</w:t>
      </w:r>
      <w:r w:rsidR="007C21E2" w:rsidRPr="009A76AB">
        <w:rPr>
          <w:sz w:val="20"/>
        </w:rPr>
        <w:t xml:space="preserve"> </w:t>
      </w:r>
      <w:r w:rsidR="007C21E2" w:rsidRPr="009A76AB">
        <w:rPr>
          <w:i/>
          <w:color w:val="000000"/>
          <w:sz w:val="20"/>
        </w:rPr>
        <w:t>Body</w:t>
      </w:r>
      <w:r w:rsidR="007C21E2" w:rsidRPr="009A76AB">
        <w:rPr>
          <w:color w:val="000000"/>
          <w:sz w:val="20"/>
        </w:rPr>
        <w:t xml:space="preserve"> </w:t>
      </w:r>
      <w:r w:rsidR="007C21E2" w:rsidRPr="009A76AB">
        <w:rPr>
          <w:i/>
          <w:iCs/>
          <w:color w:val="000000"/>
          <w:sz w:val="20"/>
        </w:rPr>
        <w:t xml:space="preserve">of Knowledge for Generalist OHS Professionals. </w:t>
      </w:r>
      <w:r w:rsidR="007C21E2" w:rsidRPr="009A76AB">
        <w:rPr>
          <w:color w:val="000000"/>
          <w:sz w:val="20"/>
        </w:rPr>
        <w:t>Tullamarine, VIC</w:t>
      </w:r>
      <w:r w:rsidR="007C21E2" w:rsidRPr="009A76AB">
        <w:rPr>
          <w:sz w:val="20"/>
        </w:rPr>
        <w:t xml:space="preserve">: Australian Institute of Health </w:t>
      </w:r>
      <w:r w:rsidR="00B206C9">
        <w:rPr>
          <w:sz w:val="20"/>
        </w:rPr>
        <w:t>&amp;</w:t>
      </w:r>
      <w:r w:rsidR="007C21E2" w:rsidRPr="009A76AB">
        <w:rPr>
          <w:sz w:val="20"/>
        </w:rPr>
        <w:t xml:space="preserve"> Safety.</w:t>
      </w:r>
    </w:p>
    <w:p w14:paraId="0D02E01A" w14:textId="1054735E" w:rsidR="001B656D" w:rsidRDefault="001B656D" w:rsidP="004F2904">
      <w:pPr>
        <w:ind w:left="720"/>
        <w:rPr>
          <w:sz w:val="20"/>
        </w:rPr>
      </w:pPr>
    </w:p>
    <w:p w14:paraId="12DAA4EF" w14:textId="662CCB30" w:rsidR="001B656D" w:rsidRDefault="001B656D" w:rsidP="001B656D">
      <w:pPr>
        <w:rPr>
          <w:sz w:val="20"/>
        </w:rPr>
      </w:pPr>
      <w:r>
        <w:rPr>
          <w:sz w:val="20"/>
        </w:rPr>
        <w:t xml:space="preserve">Access </w:t>
      </w:r>
      <w:r w:rsidRPr="001B656D">
        <w:rPr>
          <w:i/>
          <w:sz w:val="20"/>
        </w:rPr>
        <w:t xml:space="preserve">OHS </w:t>
      </w:r>
      <w:proofErr w:type="spellStart"/>
      <w:r w:rsidRPr="001B656D">
        <w:rPr>
          <w:i/>
          <w:sz w:val="20"/>
        </w:rPr>
        <w:t>BoK</w:t>
      </w:r>
      <w:proofErr w:type="spellEnd"/>
      <w:r>
        <w:rPr>
          <w:sz w:val="20"/>
        </w:rPr>
        <w:t xml:space="preserve"> Ethics and Professional Practice at </w:t>
      </w:r>
      <w:hyperlink r:id="rId10" w:history="1">
        <w:r w:rsidRPr="008978E4">
          <w:rPr>
            <w:rStyle w:val="Hyperlink"/>
            <w:sz w:val="20"/>
          </w:rPr>
          <w:t>https://www.ohsbok.org.au/chapter-38-3-ethics-and-professional-practice/</w:t>
        </w:r>
      </w:hyperlink>
      <w:r>
        <w:rPr>
          <w:sz w:val="20"/>
        </w:rPr>
        <w:t xml:space="preserve"> </w:t>
      </w:r>
    </w:p>
    <w:p w14:paraId="591A2B5E" w14:textId="566D70E7" w:rsidR="00342C07" w:rsidRDefault="00342C07" w:rsidP="00344CFC">
      <w:r>
        <w:br w:type="page"/>
      </w:r>
    </w:p>
    <w:p w14:paraId="0F5DCAA1" w14:textId="5EC03F4D" w:rsidR="00930131" w:rsidRDefault="00930131" w:rsidP="00930131">
      <w:pPr>
        <w:pStyle w:val="Heading1"/>
        <w:rPr>
          <w:lang w:val="en-CA"/>
        </w:rPr>
      </w:pPr>
      <w:bookmarkStart w:id="1" w:name="_Toc536363660"/>
      <w:bookmarkStart w:id="2" w:name="_Toc11593041"/>
      <w:bookmarkStart w:id="3" w:name="_Toc23759695"/>
      <w:bookmarkStart w:id="4" w:name="_Toc251605140"/>
      <w:bookmarkStart w:id="5" w:name="_Toc252528379"/>
      <w:bookmarkStart w:id="6" w:name="_Toc252881336"/>
      <w:bookmarkStart w:id="7" w:name="_Toc265168909"/>
      <w:bookmarkStart w:id="8" w:name="_Toc289064928"/>
      <w:bookmarkStart w:id="9" w:name="_Toc289073099"/>
      <w:bookmarkStart w:id="10" w:name="_Toc289500805"/>
      <w:bookmarkStart w:id="11" w:name="_Toc290560213"/>
      <w:bookmarkStart w:id="12" w:name="_Toc302578825"/>
      <w:bookmarkStart w:id="13" w:name="_GoBack"/>
      <w:bookmarkEnd w:id="13"/>
      <w:r>
        <w:rPr>
          <w:lang w:val="en-CA"/>
        </w:rPr>
        <w:lastRenderedPageBreak/>
        <w:t>OHS scenarios as discussion starters for professional discourse</w:t>
      </w:r>
      <w:bookmarkEnd w:id="1"/>
      <w:bookmarkEnd w:id="2"/>
      <w:bookmarkEnd w:id="3"/>
      <w:r>
        <w:rPr>
          <w:lang w:val="en-CA"/>
        </w:rPr>
        <w:t xml:space="preserve"> </w:t>
      </w:r>
    </w:p>
    <w:p w14:paraId="1C334494" w14:textId="77777777" w:rsidR="00930131" w:rsidRDefault="00930131" w:rsidP="00930131">
      <w:pPr>
        <w:rPr>
          <w:lang w:val="en-CA"/>
        </w:rPr>
      </w:pPr>
      <w:r>
        <w:rPr>
          <w:lang w:val="en-CA"/>
        </w:rPr>
        <w:t xml:space="preserve">As part of OHS education and/or continuing professional development or mentoring relationships, it is useful to analyse situations and share views on how OHS professionals might respond in a range of circumstances. The following scenarios are provided to support such discussion. OHS professionals will have other examples that could be the basis for professional discussion.  </w:t>
      </w:r>
    </w:p>
    <w:p w14:paraId="75DA9D2E" w14:textId="77777777" w:rsidR="00930131" w:rsidRDefault="00930131" w:rsidP="00930131">
      <w:pPr>
        <w:ind w:left="567"/>
        <w:rPr>
          <w:i/>
          <w:color w:val="FF0000"/>
        </w:rPr>
      </w:pPr>
    </w:p>
    <w:p w14:paraId="5ECCEF7C" w14:textId="52538EFE" w:rsidR="00930131" w:rsidRDefault="00930131" w:rsidP="008436A8">
      <w:pPr>
        <w:spacing w:after="200"/>
      </w:pPr>
      <w:r>
        <w:t xml:space="preserve">In </w:t>
      </w:r>
      <w:r w:rsidR="00124DAB">
        <w:t>discussing scenarios</w:t>
      </w:r>
      <w:r>
        <w:t>, it is useful to:</w:t>
      </w:r>
    </w:p>
    <w:p w14:paraId="770C58F6" w14:textId="77777777" w:rsidR="00930131" w:rsidRPr="00601F60" w:rsidRDefault="00930131" w:rsidP="008436A8">
      <w:pPr>
        <w:pStyle w:val="ListParagraph"/>
        <w:widowControl/>
        <w:numPr>
          <w:ilvl w:val="0"/>
          <w:numId w:val="55"/>
        </w:numPr>
        <w:spacing w:after="60"/>
        <w:ind w:left="714" w:hanging="357"/>
      </w:pPr>
      <w:r w:rsidRPr="00601F60">
        <w:t xml:space="preserve">Review the code of ethics for your professional body </w:t>
      </w:r>
    </w:p>
    <w:p w14:paraId="2FBDCB4E" w14:textId="7C5D3858" w:rsidR="00930131" w:rsidRPr="00601F60" w:rsidRDefault="00930131" w:rsidP="008436A8">
      <w:pPr>
        <w:pStyle w:val="ListParagraph"/>
        <w:widowControl/>
        <w:numPr>
          <w:ilvl w:val="0"/>
          <w:numId w:val="55"/>
        </w:numPr>
        <w:spacing w:after="60"/>
        <w:ind w:left="714" w:hanging="357"/>
      </w:pPr>
      <w:r w:rsidRPr="00601F60">
        <w:t>Identify the OHS ethical challenge</w:t>
      </w:r>
      <w:r>
        <w:t>s</w:t>
      </w:r>
      <w:r w:rsidRPr="00601F60">
        <w:t xml:space="preserve"> (section </w:t>
      </w:r>
      <w:r>
        <w:t>7</w:t>
      </w:r>
      <w:r w:rsidR="001B656D">
        <w:t xml:space="preserve"> of chapter</w:t>
      </w:r>
      <w:r w:rsidRPr="00601F60">
        <w:t>)</w:t>
      </w:r>
    </w:p>
    <w:p w14:paraId="1F2D4595" w14:textId="6CBDBE4E" w:rsidR="00930131" w:rsidRPr="00601F60" w:rsidRDefault="00930131" w:rsidP="008436A8">
      <w:pPr>
        <w:pStyle w:val="ListParagraph"/>
        <w:widowControl/>
        <w:numPr>
          <w:ilvl w:val="0"/>
          <w:numId w:val="55"/>
        </w:numPr>
        <w:spacing w:after="60"/>
        <w:ind w:left="714" w:hanging="357"/>
      </w:pPr>
      <w:r w:rsidRPr="00601F60">
        <w:t xml:space="preserve">Consider </w:t>
      </w:r>
      <w:r w:rsidR="00CE4E9F">
        <w:t>the</w:t>
      </w:r>
      <w:r w:rsidR="00CE4E9F" w:rsidRPr="00601F60">
        <w:t xml:space="preserve"> </w:t>
      </w:r>
      <w:r w:rsidRPr="00601F60">
        <w:t>biases or ethical blind</w:t>
      </w:r>
      <w:r w:rsidR="003709D1">
        <w:t xml:space="preserve"> </w:t>
      </w:r>
      <w:r w:rsidRPr="00601F60">
        <w:t>spots</w:t>
      </w:r>
      <w:r w:rsidR="00CE4E9F">
        <w:t xml:space="preserve"> that</w:t>
      </w:r>
      <w:r w:rsidRPr="00601F60">
        <w:t xml:space="preserve"> might exist or </w:t>
      </w:r>
      <w:r w:rsidR="00CE4E9F">
        <w:t xml:space="preserve">that </w:t>
      </w:r>
      <w:r w:rsidRPr="00601F60">
        <w:t xml:space="preserve">you might apply in your response </w:t>
      </w:r>
      <w:r>
        <w:t>(section 5.3</w:t>
      </w:r>
      <w:r w:rsidR="001B656D">
        <w:t xml:space="preserve"> of chapter)</w:t>
      </w:r>
    </w:p>
    <w:p w14:paraId="26D31B3B" w14:textId="04198BDB" w:rsidR="00930131" w:rsidRPr="00601F60" w:rsidRDefault="00930131" w:rsidP="008436A8">
      <w:pPr>
        <w:pStyle w:val="ListParagraph"/>
        <w:widowControl/>
        <w:numPr>
          <w:ilvl w:val="0"/>
          <w:numId w:val="55"/>
        </w:numPr>
        <w:spacing w:after="240"/>
        <w:ind w:left="714" w:hanging="357"/>
      </w:pPr>
      <w:r w:rsidRPr="00601F60">
        <w:t xml:space="preserve">Consider how the language, communications or context might impact how you and others perceive and </w:t>
      </w:r>
      <w:r>
        <w:t>respond</w:t>
      </w:r>
      <w:r w:rsidRPr="00601F60">
        <w:t xml:space="preserve"> to the situation.</w:t>
      </w:r>
    </w:p>
    <w:p w14:paraId="72977FC7" w14:textId="77777777" w:rsidR="008436A8" w:rsidRDefault="008436A8" w:rsidP="00930131"/>
    <w:p w14:paraId="3DE0CE42" w14:textId="77777777" w:rsidR="008436A8" w:rsidRPr="00471B76" w:rsidRDefault="008436A8" w:rsidP="008436A8">
      <w:pPr>
        <w:spacing w:after="0"/>
        <w:rPr>
          <w:sz w:val="10"/>
          <w:szCs w:val="10"/>
        </w:rPr>
      </w:pPr>
    </w:p>
    <w:p w14:paraId="74557FE2" w14:textId="77777777" w:rsidR="008436A8" w:rsidRPr="008436A8" w:rsidRDefault="008436A8" w:rsidP="008436A8">
      <w:pPr>
        <w:pStyle w:val="Breakouttitle"/>
        <w:rPr>
          <w:sz w:val="10"/>
          <w:szCs w:val="10"/>
        </w:rPr>
      </w:pPr>
    </w:p>
    <w:p w14:paraId="5645F20A" w14:textId="6317133E" w:rsidR="008436A8" w:rsidRPr="008436A8" w:rsidRDefault="008436A8" w:rsidP="008436A8">
      <w:pPr>
        <w:spacing w:line="240" w:lineRule="auto"/>
        <w:rPr>
          <w:b/>
          <w:color w:val="0B419B"/>
          <w:sz w:val="20"/>
        </w:rPr>
      </w:pPr>
      <w:r w:rsidRPr="008436A8">
        <w:rPr>
          <w:b/>
          <w:color w:val="0B419B"/>
          <w:sz w:val="20"/>
        </w:rPr>
        <w:t>Critical risk, cost</w:t>
      </w:r>
      <w:r w:rsidR="00CE4E9F">
        <w:rPr>
          <w:b/>
          <w:color w:val="0B419B"/>
          <w:sz w:val="20"/>
        </w:rPr>
        <w:t>-</w:t>
      </w:r>
      <w:r w:rsidRPr="008436A8">
        <w:rPr>
          <w:b/>
          <w:color w:val="0B419B"/>
          <w:sz w:val="20"/>
        </w:rPr>
        <w:t xml:space="preserve">benefit analysis and conflicting duties  </w:t>
      </w:r>
    </w:p>
    <w:p w14:paraId="00793B1D" w14:textId="70D65B57" w:rsidR="008436A8" w:rsidRPr="008436A8" w:rsidRDefault="008436A8" w:rsidP="008436A8">
      <w:pPr>
        <w:spacing w:line="240" w:lineRule="auto"/>
        <w:rPr>
          <w:color w:val="0B419B"/>
          <w:sz w:val="20"/>
        </w:rPr>
      </w:pPr>
      <w:r w:rsidRPr="008436A8">
        <w:rPr>
          <w:color w:val="0B419B"/>
          <w:sz w:val="20"/>
        </w:rPr>
        <w:t xml:space="preserve">You are the OHS Advisor within a major manufacturing </w:t>
      </w:r>
      <w:proofErr w:type="spellStart"/>
      <w:r w:rsidRPr="008436A8">
        <w:rPr>
          <w:color w:val="0B419B"/>
          <w:sz w:val="20"/>
        </w:rPr>
        <w:t>organisation</w:t>
      </w:r>
      <w:proofErr w:type="spellEnd"/>
      <w:r w:rsidRPr="008436A8">
        <w:rPr>
          <w:color w:val="0B419B"/>
          <w:sz w:val="20"/>
        </w:rPr>
        <w:t xml:space="preserve">. The </w:t>
      </w:r>
      <w:proofErr w:type="spellStart"/>
      <w:r w:rsidRPr="008436A8">
        <w:rPr>
          <w:color w:val="0B419B"/>
          <w:sz w:val="20"/>
        </w:rPr>
        <w:t>organisation</w:t>
      </w:r>
      <w:proofErr w:type="spellEnd"/>
      <w:r w:rsidRPr="008436A8">
        <w:rPr>
          <w:color w:val="0B419B"/>
          <w:sz w:val="20"/>
        </w:rPr>
        <w:t xml:space="preserve"> has recently acquired a small factory in a rural town through a series of takeovers. The factory only employs 35 people and is of marginal profitability</w:t>
      </w:r>
      <w:r w:rsidR="003A4EB7">
        <w:rPr>
          <w:color w:val="0B419B"/>
          <w:sz w:val="20"/>
        </w:rPr>
        <w:t>,</w:t>
      </w:r>
      <w:r w:rsidRPr="008436A8">
        <w:rPr>
          <w:color w:val="0B419B"/>
          <w:sz w:val="20"/>
        </w:rPr>
        <w:t xml:space="preserve"> but</w:t>
      </w:r>
      <w:r w:rsidR="003A4EB7">
        <w:rPr>
          <w:color w:val="0B419B"/>
          <w:sz w:val="20"/>
        </w:rPr>
        <w:t xml:space="preserve"> it</w:t>
      </w:r>
      <w:r w:rsidRPr="008436A8">
        <w:rPr>
          <w:color w:val="0B419B"/>
          <w:sz w:val="20"/>
        </w:rPr>
        <w:t xml:space="preserve"> is highly significant within the local community. An employee representative at the factory has expressed concern about a frequent task that involves working at height. The Production Manager has reviewed the task and agrees that there is some risk. However, the task has been undertaken for many years without incident and considerable expense will be involved in remedying the situation. The employee representative is threatening to take the matter further. The Production Manager has approached you to advise on the matter of the working</w:t>
      </w:r>
      <w:r w:rsidR="003A4EB7">
        <w:rPr>
          <w:color w:val="0B419B"/>
          <w:sz w:val="20"/>
        </w:rPr>
        <w:t>-</w:t>
      </w:r>
      <w:r w:rsidRPr="008436A8">
        <w:rPr>
          <w:color w:val="0B419B"/>
          <w:sz w:val="20"/>
        </w:rPr>
        <w:t>at</w:t>
      </w:r>
      <w:r w:rsidR="003A4EB7">
        <w:rPr>
          <w:color w:val="0B419B"/>
          <w:sz w:val="20"/>
        </w:rPr>
        <w:t>-</w:t>
      </w:r>
      <w:r w:rsidRPr="008436A8">
        <w:rPr>
          <w:color w:val="0B419B"/>
          <w:sz w:val="20"/>
        </w:rPr>
        <w:t xml:space="preserve">height task. </w:t>
      </w:r>
    </w:p>
    <w:p w14:paraId="5D54AD4C" w14:textId="77777777" w:rsidR="008436A8" w:rsidRPr="008436A8" w:rsidRDefault="008436A8" w:rsidP="008436A8">
      <w:pPr>
        <w:spacing w:line="240" w:lineRule="auto"/>
        <w:rPr>
          <w:color w:val="0B419B"/>
          <w:sz w:val="20"/>
        </w:rPr>
      </w:pPr>
      <w:r w:rsidRPr="008436A8">
        <w:rPr>
          <w:color w:val="0B419B"/>
          <w:sz w:val="20"/>
        </w:rPr>
        <w:t>On investigation, you find that:</w:t>
      </w:r>
    </w:p>
    <w:p w14:paraId="1489133B" w14:textId="77777777" w:rsidR="008436A8" w:rsidRPr="008436A8" w:rsidRDefault="008436A8" w:rsidP="008436A8">
      <w:pPr>
        <w:pStyle w:val="ListParagraph"/>
        <w:widowControl/>
        <w:numPr>
          <w:ilvl w:val="0"/>
          <w:numId w:val="24"/>
        </w:numPr>
        <w:spacing w:after="60" w:line="240" w:lineRule="auto"/>
        <w:rPr>
          <w:color w:val="0B419B"/>
          <w:sz w:val="20"/>
        </w:rPr>
      </w:pPr>
      <w:r w:rsidRPr="008436A8">
        <w:rPr>
          <w:color w:val="0B419B"/>
          <w:sz w:val="20"/>
        </w:rPr>
        <w:t>The task is very high risk with potential fatal consequence</w:t>
      </w:r>
    </w:p>
    <w:p w14:paraId="69B37102" w14:textId="77777777" w:rsidR="008436A8" w:rsidRPr="008436A8" w:rsidRDefault="008436A8" w:rsidP="008436A8">
      <w:pPr>
        <w:pStyle w:val="ListParagraph"/>
        <w:widowControl/>
        <w:numPr>
          <w:ilvl w:val="0"/>
          <w:numId w:val="24"/>
        </w:numPr>
        <w:spacing w:after="60" w:line="240" w:lineRule="auto"/>
        <w:rPr>
          <w:color w:val="0B419B"/>
          <w:sz w:val="20"/>
        </w:rPr>
      </w:pPr>
      <w:r w:rsidRPr="008436A8">
        <w:rPr>
          <w:color w:val="0B419B"/>
          <w:sz w:val="20"/>
        </w:rPr>
        <w:t xml:space="preserve">The expenditure required to adequately control the risk cannot be justified on the old production equipment and your </w:t>
      </w:r>
      <w:proofErr w:type="spellStart"/>
      <w:r w:rsidRPr="008436A8">
        <w:rPr>
          <w:color w:val="0B419B"/>
          <w:sz w:val="20"/>
        </w:rPr>
        <w:t>organisation</w:t>
      </w:r>
      <w:proofErr w:type="spellEnd"/>
      <w:r w:rsidRPr="008436A8">
        <w:rPr>
          <w:color w:val="0B419B"/>
          <w:sz w:val="20"/>
        </w:rPr>
        <w:t xml:space="preserve"> would use the opportunity to close the factory</w:t>
      </w:r>
    </w:p>
    <w:p w14:paraId="24034ADF" w14:textId="77777777" w:rsidR="008436A8" w:rsidRPr="008436A8" w:rsidRDefault="008436A8" w:rsidP="008436A8">
      <w:pPr>
        <w:pStyle w:val="ListParagraph"/>
        <w:widowControl/>
        <w:numPr>
          <w:ilvl w:val="0"/>
          <w:numId w:val="24"/>
        </w:numPr>
        <w:spacing w:after="240" w:line="240" w:lineRule="auto"/>
        <w:ind w:left="714" w:hanging="357"/>
        <w:rPr>
          <w:color w:val="0B419B"/>
          <w:sz w:val="20"/>
        </w:rPr>
      </w:pPr>
      <w:r w:rsidRPr="008436A8">
        <w:rPr>
          <w:rFonts w:cs="Times New Roman"/>
          <w:color w:val="0B419B"/>
          <w:sz w:val="20"/>
        </w:rPr>
        <w:t>Factory closure would have a devastating effect on the local economy and would seal the fate</w:t>
      </w:r>
      <w:r w:rsidRPr="008436A8">
        <w:rPr>
          <w:color w:val="0B419B"/>
          <w:sz w:val="20"/>
        </w:rPr>
        <w:t xml:space="preserve"> of the struggling community.</w:t>
      </w:r>
    </w:p>
    <w:p w14:paraId="3F23BAB8" w14:textId="77777777" w:rsidR="008436A8" w:rsidRPr="008436A8" w:rsidRDefault="008436A8" w:rsidP="0014198E">
      <w:pPr>
        <w:spacing w:after="0" w:line="240" w:lineRule="auto"/>
        <w:rPr>
          <w:color w:val="0B419B"/>
          <w:sz w:val="20"/>
        </w:rPr>
      </w:pPr>
      <w:r w:rsidRPr="008436A8">
        <w:rPr>
          <w:color w:val="0B419B"/>
          <w:sz w:val="20"/>
        </w:rPr>
        <w:t>Would your response be any different if you are a consultant?</w:t>
      </w:r>
    </w:p>
    <w:p w14:paraId="30B662D6" w14:textId="77777777" w:rsidR="008436A8" w:rsidRPr="008436A8" w:rsidRDefault="008436A8" w:rsidP="008436A8">
      <w:pPr>
        <w:spacing w:after="0" w:line="240" w:lineRule="auto"/>
        <w:rPr>
          <w:color w:val="0B419B"/>
          <w:sz w:val="20"/>
        </w:rPr>
      </w:pPr>
      <w:r w:rsidRPr="008436A8">
        <w:rPr>
          <w:color w:val="0B419B"/>
          <w:sz w:val="20"/>
        </w:rPr>
        <w:t xml:space="preserve">Would your response be different if your brother ran the general store in the town? </w:t>
      </w:r>
    </w:p>
    <w:p w14:paraId="044D9E93" w14:textId="77777777" w:rsidR="008436A8" w:rsidRPr="00C71F8D" w:rsidRDefault="008436A8" w:rsidP="008436A8">
      <w:pPr>
        <w:pStyle w:val="Breakoutreference"/>
        <w:ind w:right="-193"/>
        <w:rPr>
          <w:sz w:val="10"/>
          <w:szCs w:val="10"/>
        </w:rPr>
      </w:pPr>
    </w:p>
    <w:p w14:paraId="30C91F02" w14:textId="7211F635" w:rsidR="008436A8" w:rsidRDefault="008436A8" w:rsidP="008436A8"/>
    <w:p w14:paraId="361F565A" w14:textId="77777777" w:rsidR="00DE221B" w:rsidRDefault="00DE221B" w:rsidP="008436A8"/>
    <w:p w14:paraId="23501CCB" w14:textId="77777777" w:rsidR="008436A8" w:rsidRPr="00471B76" w:rsidRDefault="008436A8" w:rsidP="008436A8">
      <w:pPr>
        <w:spacing w:after="0"/>
        <w:rPr>
          <w:sz w:val="10"/>
          <w:szCs w:val="10"/>
        </w:rPr>
      </w:pPr>
    </w:p>
    <w:p w14:paraId="536D5B08" w14:textId="77777777" w:rsidR="008436A8" w:rsidRPr="008436A8" w:rsidRDefault="008436A8" w:rsidP="008436A8">
      <w:pPr>
        <w:pStyle w:val="Breakouttitle"/>
        <w:rPr>
          <w:sz w:val="10"/>
          <w:szCs w:val="10"/>
        </w:rPr>
      </w:pPr>
    </w:p>
    <w:p w14:paraId="5DFB13B6" w14:textId="77777777" w:rsidR="008436A8" w:rsidRPr="008436A8" w:rsidRDefault="008436A8" w:rsidP="008436A8">
      <w:pPr>
        <w:spacing w:line="240" w:lineRule="auto"/>
        <w:rPr>
          <w:b/>
          <w:color w:val="0B419B"/>
          <w:sz w:val="20"/>
        </w:rPr>
      </w:pPr>
      <w:r w:rsidRPr="008436A8">
        <w:rPr>
          <w:b/>
          <w:color w:val="0B419B"/>
          <w:sz w:val="20"/>
        </w:rPr>
        <w:t xml:space="preserve">Confidentiality, privacy and trust </w:t>
      </w:r>
    </w:p>
    <w:p w14:paraId="4253CD7E" w14:textId="1EF79F1F" w:rsidR="008436A8" w:rsidRPr="008436A8" w:rsidRDefault="008436A8" w:rsidP="008436A8">
      <w:pPr>
        <w:spacing w:after="0" w:line="240" w:lineRule="auto"/>
        <w:rPr>
          <w:color w:val="0B419B"/>
          <w:sz w:val="20"/>
        </w:rPr>
      </w:pPr>
      <w:r w:rsidRPr="008436A8">
        <w:rPr>
          <w:color w:val="0B419B"/>
          <w:sz w:val="20"/>
        </w:rPr>
        <w:t xml:space="preserve">You have received a report from an employee that he is being bullied by his supervisor. The person reporting the issue has requested that you </w:t>
      </w:r>
      <w:r w:rsidR="003A4EB7">
        <w:rPr>
          <w:color w:val="0B419B"/>
          <w:sz w:val="20"/>
        </w:rPr>
        <w:t xml:space="preserve">do </w:t>
      </w:r>
      <w:r w:rsidRPr="008436A8">
        <w:rPr>
          <w:color w:val="0B419B"/>
          <w:sz w:val="20"/>
        </w:rPr>
        <w:t xml:space="preserve">not escalate this report as he is aware that others have previously reported similar situations and there was no apparent action </w:t>
      </w:r>
      <w:r w:rsidR="003A4EB7">
        <w:rPr>
          <w:color w:val="0B419B"/>
          <w:sz w:val="20"/>
        </w:rPr>
        <w:t xml:space="preserve">taken </w:t>
      </w:r>
      <w:r w:rsidRPr="008436A8">
        <w:rPr>
          <w:color w:val="0B419B"/>
          <w:sz w:val="20"/>
        </w:rPr>
        <w:t xml:space="preserve">by the company to deal with the supervisor’s </w:t>
      </w:r>
      <w:proofErr w:type="spellStart"/>
      <w:r w:rsidRPr="008436A8">
        <w:rPr>
          <w:color w:val="0B419B"/>
          <w:sz w:val="20"/>
        </w:rPr>
        <w:t>behaviour</w:t>
      </w:r>
      <w:proofErr w:type="spellEnd"/>
      <w:r w:rsidRPr="008436A8">
        <w:rPr>
          <w:color w:val="0B419B"/>
          <w:sz w:val="20"/>
        </w:rPr>
        <w:t>. The employee knows that his issue is unique enough that disclosing the supervisor’s actions would identify him as the person reporting the bullying. The employee has concerns about reprisals from that supervisor. You know that reporting this issue would breach trust with the employee</w:t>
      </w:r>
      <w:r w:rsidR="003A4EB7">
        <w:rPr>
          <w:color w:val="0B419B"/>
          <w:sz w:val="20"/>
        </w:rPr>
        <w:t>,</w:t>
      </w:r>
      <w:r w:rsidRPr="008436A8">
        <w:rPr>
          <w:color w:val="0B419B"/>
          <w:sz w:val="20"/>
        </w:rPr>
        <w:t xml:space="preserve"> but you are concerned that if this situation goes unreported other employees may be at risk.</w:t>
      </w:r>
    </w:p>
    <w:p w14:paraId="34826FD2" w14:textId="77777777" w:rsidR="008436A8" w:rsidRPr="00C71F8D" w:rsidRDefault="008436A8" w:rsidP="008436A8">
      <w:pPr>
        <w:pStyle w:val="Breakoutreference"/>
        <w:ind w:right="-193"/>
        <w:rPr>
          <w:sz w:val="10"/>
          <w:szCs w:val="10"/>
        </w:rPr>
      </w:pPr>
    </w:p>
    <w:p w14:paraId="0B089C84" w14:textId="77777777" w:rsidR="008436A8" w:rsidRDefault="008436A8" w:rsidP="008436A8"/>
    <w:p w14:paraId="0D8A689A" w14:textId="77777777" w:rsidR="008436A8" w:rsidRPr="00471B76" w:rsidRDefault="008436A8" w:rsidP="008436A8">
      <w:pPr>
        <w:spacing w:after="0"/>
        <w:rPr>
          <w:sz w:val="10"/>
          <w:szCs w:val="10"/>
        </w:rPr>
      </w:pPr>
    </w:p>
    <w:p w14:paraId="11DB8B01" w14:textId="77777777" w:rsidR="008436A8" w:rsidRPr="008436A8" w:rsidRDefault="008436A8" w:rsidP="008436A8">
      <w:pPr>
        <w:pStyle w:val="Breakouttitle"/>
        <w:rPr>
          <w:sz w:val="10"/>
          <w:szCs w:val="10"/>
        </w:rPr>
      </w:pPr>
    </w:p>
    <w:p w14:paraId="151DBC36" w14:textId="77777777" w:rsidR="008436A8" w:rsidRPr="008436A8" w:rsidRDefault="008436A8" w:rsidP="008436A8">
      <w:pPr>
        <w:spacing w:line="240" w:lineRule="auto"/>
        <w:rPr>
          <w:b/>
          <w:color w:val="0B419B"/>
          <w:sz w:val="20"/>
        </w:rPr>
      </w:pPr>
      <w:r w:rsidRPr="008436A8">
        <w:rPr>
          <w:b/>
          <w:color w:val="0B419B"/>
          <w:sz w:val="20"/>
        </w:rPr>
        <w:t xml:space="preserve">Consultant: Information management and communications </w:t>
      </w:r>
    </w:p>
    <w:p w14:paraId="30CA0E7B" w14:textId="1000688A" w:rsidR="008436A8" w:rsidRPr="008436A8" w:rsidRDefault="008436A8" w:rsidP="008436A8">
      <w:pPr>
        <w:spacing w:line="240" w:lineRule="auto"/>
        <w:rPr>
          <w:color w:val="0B419B"/>
          <w:sz w:val="20"/>
        </w:rPr>
      </w:pPr>
      <w:r w:rsidRPr="008436A8">
        <w:rPr>
          <w:color w:val="0B419B"/>
          <w:sz w:val="20"/>
        </w:rPr>
        <w:t>You are a consultant OHS professional in negotiation to provide health and safety services to a large manufacturing company. This contract would bring the consulting company much needed income now and possibly into the future should the project go well. The initial contract was for a thorough review of the compan</w:t>
      </w:r>
      <w:r w:rsidR="003A4EB7">
        <w:rPr>
          <w:color w:val="0B419B"/>
          <w:sz w:val="20"/>
        </w:rPr>
        <w:t>y</w:t>
      </w:r>
      <w:r w:rsidRPr="008436A8">
        <w:rPr>
          <w:color w:val="0B419B"/>
          <w:sz w:val="20"/>
        </w:rPr>
        <w:t>’</w:t>
      </w:r>
      <w:r w:rsidR="003A4EB7">
        <w:rPr>
          <w:color w:val="0B419B"/>
          <w:sz w:val="20"/>
        </w:rPr>
        <w:t>s</w:t>
      </w:r>
      <w:r w:rsidRPr="008436A8">
        <w:rPr>
          <w:color w:val="0B419B"/>
          <w:sz w:val="20"/>
        </w:rPr>
        <w:t xml:space="preserve"> health and safety system and included a physical conditions assessment in each of ten locations. The scope of work and the pricing was </w:t>
      </w:r>
      <w:proofErr w:type="spellStart"/>
      <w:r w:rsidRPr="008436A8">
        <w:rPr>
          <w:color w:val="0B419B"/>
          <w:sz w:val="20"/>
        </w:rPr>
        <w:t>finalised</w:t>
      </w:r>
      <w:proofErr w:type="spellEnd"/>
      <w:r w:rsidRPr="008436A8">
        <w:rPr>
          <w:color w:val="0B419B"/>
          <w:sz w:val="20"/>
        </w:rPr>
        <w:t xml:space="preserve"> by both parties and there was also agreement that the manufacturing company would create the contract to be signed. </w:t>
      </w:r>
    </w:p>
    <w:p w14:paraId="529A3FC4" w14:textId="77777777" w:rsidR="008436A8" w:rsidRPr="008436A8" w:rsidRDefault="008436A8" w:rsidP="008436A8">
      <w:pPr>
        <w:spacing w:after="0" w:line="240" w:lineRule="auto"/>
        <w:rPr>
          <w:color w:val="0B419B"/>
          <w:sz w:val="20"/>
        </w:rPr>
      </w:pPr>
      <w:r w:rsidRPr="008436A8">
        <w:rPr>
          <w:color w:val="0B419B"/>
          <w:sz w:val="20"/>
        </w:rPr>
        <w:t xml:space="preserve">Upon receipt of the contract you discover that you are contracting with the manufacturer’s law firm, not directly with the company. You know that the company is having some issues with workers related to the current working conditions and you are now concerned that the company may be insulating itself from the results of the final report and you think that the company may use solicitor-client privilege to withhold negative results from the workforce. The contract would need to be signed prior to any work commencing. </w:t>
      </w:r>
    </w:p>
    <w:p w14:paraId="3AF0ECBF" w14:textId="77777777" w:rsidR="008436A8" w:rsidRPr="00C71F8D" w:rsidRDefault="008436A8" w:rsidP="008436A8">
      <w:pPr>
        <w:pStyle w:val="Breakoutreference"/>
        <w:ind w:right="-193"/>
        <w:rPr>
          <w:sz w:val="10"/>
          <w:szCs w:val="10"/>
        </w:rPr>
      </w:pPr>
    </w:p>
    <w:p w14:paraId="47B73719" w14:textId="77777777" w:rsidR="008436A8" w:rsidRDefault="008436A8" w:rsidP="008436A8"/>
    <w:p w14:paraId="7E4E896E" w14:textId="77777777" w:rsidR="008436A8" w:rsidRPr="00471B76" w:rsidRDefault="008436A8" w:rsidP="008436A8">
      <w:pPr>
        <w:spacing w:after="0"/>
        <w:rPr>
          <w:sz w:val="10"/>
          <w:szCs w:val="10"/>
        </w:rPr>
      </w:pPr>
    </w:p>
    <w:p w14:paraId="25FB48F5" w14:textId="77777777" w:rsidR="008436A8" w:rsidRPr="008436A8" w:rsidRDefault="008436A8" w:rsidP="008436A8">
      <w:pPr>
        <w:pStyle w:val="Breakouttitle"/>
        <w:rPr>
          <w:sz w:val="10"/>
          <w:szCs w:val="10"/>
        </w:rPr>
      </w:pPr>
    </w:p>
    <w:p w14:paraId="40B141D6" w14:textId="77777777" w:rsidR="008436A8" w:rsidRPr="008436A8" w:rsidRDefault="008436A8" w:rsidP="008436A8">
      <w:pPr>
        <w:spacing w:line="240" w:lineRule="auto"/>
        <w:rPr>
          <w:b/>
          <w:color w:val="0B419B"/>
          <w:sz w:val="20"/>
        </w:rPr>
      </w:pPr>
      <w:r w:rsidRPr="008436A8">
        <w:rPr>
          <w:b/>
          <w:color w:val="0B419B"/>
          <w:sz w:val="20"/>
        </w:rPr>
        <w:t xml:space="preserve">Consultant: Capability and scope of practice  </w:t>
      </w:r>
    </w:p>
    <w:p w14:paraId="6B377732" w14:textId="23C3DA39" w:rsidR="008436A8" w:rsidRPr="008436A8" w:rsidRDefault="008436A8" w:rsidP="008436A8">
      <w:pPr>
        <w:spacing w:line="240" w:lineRule="auto"/>
        <w:rPr>
          <w:color w:val="0B419B"/>
          <w:sz w:val="20"/>
        </w:rPr>
      </w:pPr>
      <w:r w:rsidRPr="008436A8">
        <w:rPr>
          <w:color w:val="0B419B"/>
          <w:sz w:val="20"/>
        </w:rPr>
        <w:t xml:space="preserve">You </w:t>
      </w:r>
      <w:r w:rsidR="003A4EB7">
        <w:rPr>
          <w:color w:val="0B419B"/>
          <w:sz w:val="20"/>
        </w:rPr>
        <w:t xml:space="preserve">have </w:t>
      </w:r>
      <w:r w:rsidRPr="008436A8">
        <w:rPr>
          <w:color w:val="0B419B"/>
          <w:sz w:val="20"/>
        </w:rPr>
        <w:t>open</w:t>
      </w:r>
      <w:r w:rsidR="003A4EB7">
        <w:rPr>
          <w:color w:val="0B419B"/>
          <w:sz w:val="20"/>
        </w:rPr>
        <w:t>ed</w:t>
      </w:r>
      <w:r w:rsidRPr="008436A8">
        <w:rPr>
          <w:color w:val="0B419B"/>
          <w:sz w:val="20"/>
        </w:rPr>
        <w:t xml:space="preserve"> your own consulting practice. You knew building your own client base would be a challenge</w:t>
      </w:r>
      <w:r w:rsidR="003A4EB7">
        <w:rPr>
          <w:color w:val="0B419B"/>
          <w:sz w:val="20"/>
        </w:rPr>
        <w:t>,</w:t>
      </w:r>
      <w:r w:rsidRPr="008436A8">
        <w:rPr>
          <w:color w:val="0B419B"/>
          <w:sz w:val="20"/>
        </w:rPr>
        <w:t xml:space="preserve"> but it has turned out that business </w:t>
      </w:r>
      <w:r w:rsidR="003A4EB7">
        <w:rPr>
          <w:color w:val="0B419B"/>
          <w:sz w:val="20"/>
        </w:rPr>
        <w:t>is</w:t>
      </w:r>
      <w:r w:rsidRPr="008436A8">
        <w:rPr>
          <w:color w:val="0B419B"/>
          <w:sz w:val="20"/>
        </w:rPr>
        <w:t xml:space="preserve"> considerably slower than expected. Your main contract </w:t>
      </w:r>
      <w:r w:rsidR="003A4EB7">
        <w:rPr>
          <w:color w:val="0B419B"/>
          <w:sz w:val="20"/>
        </w:rPr>
        <w:t>is</w:t>
      </w:r>
      <w:r w:rsidRPr="008436A8">
        <w:rPr>
          <w:color w:val="0B419B"/>
          <w:sz w:val="20"/>
        </w:rPr>
        <w:t xml:space="preserve"> to provide hazard assessments for a small retail chain. This one customer will provide enough income to keep your business viable for the next six months. You have completed the first store assessment and presented the findings and recommendations to the retail chain’s General Manager. The findings included two contentious recommendations</w:t>
      </w:r>
      <w:r w:rsidR="003A4EB7">
        <w:rPr>
          <w:color w:val="0B419B"/>
          <w:sz w:val="20"/>
        </w:rPr>
        <w:t>:</w:t>
      </w:r>
      <w:r w:rsidRPr="008436A8">
        <w:rPr>
          <w:color w:val="0B419B"/>
          <w:sz w:val="20"/>
        </w:rPr>
        <w:t xml:space="preserve"> </w:t>
      </w:r>
      <w:r w:rsidR="003A4EB7">
        <w:rPr>
          <w:color w:val="0B419B"/>
          <w:sz w:val="20"/>
        </w:rPr>
        <w:t>f</w:t>
      </w:r>
      <w:r w:rsidRPr="008436A8">
        <w:rPr>
          <w:color w:val="0B419B"/>
          <w:sz w:val="20"/>
        </w:rPr>
        <w:t>irst, a recommendation for ergonomic assessments for store clerks as there was a high incidence of strain injuries</w:t>
      </w:r>
      <w:r w:rsidR="003A4EB7">
        <w:rPr>
          <w:color w:val="0B419B"/>
          <w:sz w:val="20"/>
        </w:rPr>
        <w:t>; and,</w:t>
      </w:r>
      <w:r w:rsidRPr="008436A8">
        <w:rPr>
          <w:color w:val="0B419B"/>
          <w:sz w:val="20"/>
        </w:rPr>
        <w:t xml:space="preserve"> </w:t>
      </w:r>
      <w:r w:rsidR="003A4EB7">
        <w:rPr>
          <w:color w:val="0B419B"/>
          <w:sz w:val="20"/>
        </w:rPr>
        <w:t>s</w:t>
      </w:r>
      <w:r w:rsidRPr="008436A8">
        <w:rPr>
          <w:color w:val="0B419B"/>
          <w:sz w:val="20"/>
        </w:rPr>
        <w:t xml:space="preserve">econd, a recommendation for a machine guarding assessment of the trash compactor as there were exposed moving parts and it appeared that there may have been some tampering to a safety proximity switch. </w:t>
      </w:r>
    </w:p>
    <w:p w14:paraId="49E4ABCE" w14:textId="2A016C71" w:rsidR="008436A8" w:rsidRPr="008436A8" w:rsidRDefault="008436A8" w:rsidP="008436A8">
      <w:pPr>
        <w:spacing w:line="240" w:lineRule="auto"/>
        <w:rPr>
          <w:color w:val="0B419B"/>
          <w:sz w:val="20"/>
        </w:rPr>
      </w:pPr>
      <w:r w:rsidRPr="008436A8">
        <w:rPr>
          <w:color w:val="0B419B"/>
          <w:sz w:val="20"/>
        </w:rPr>
        <w:t>The General Manager is concerned about the risks to workers</w:t>
      </w:r>
      <w:r w:rsidR="003A4EB7">
        <w:rPr>
          <w:color w:val="0B419B"/>
          <w:sz w:val="20"/>
        </w:rPr>
        <w:t>,</w:t>
      </w:r>
      <w:r w:rsidRPr="008436A8">
        <w:rPr>
          <w:color w:val="0B419B"/>
          <w:sz w:val="20"/>
        </w:rPr>
        <w:t xml:space="preserve"> but is confused by both recommendations. </w:t>
      </w:r>
      <w:r w:rsidR="00401A28">
        <w:rPr>
          <w:color w:val="0B419B"/>
          <w:sz w:val="20"/>
        </w:rPr>
        <w:t>The General Manager’s</w:t>
      </w:r>
      <w:r w:rsidRPr="008436A8">
        <w:rPr>
          <w:color w:val="0B419B"/>
          <w:sz w:val="20"/>
        </w:rPr>
        <w:t xml:space="preserve"> position was that the contract was for a hazard assessment and because both of these issues were hazards, the two additional assessments needed to be included in the price of the contract.</w:t>
      </w:r>
    </w:p>
    <w:p w14:paraId="649FD460" w14:textId="08C8F317" w:rsidR="008436A8" w:rsidRPr="008436A8" w:rsidRDefault="008436A8" w:rsidP="008436A8">
      <w:pPr>
        <w:spacing w:after="0" w:line="240" w:lineRule="auto"/>
        <w:rPr>
          <w:color w:val="0B419B"/>
          <w:sz w:val="20"/>
        </w:rPr>
      </w:pPr>
      <w:r w:rsidRPr="008436A8">
        <w:rPr>
          <w:color w:val="0B419B"/>
          <w:sz w:val="20"/>
        </w:rPr>
        <w:t xml:space="preserve">You </w:t>
      </w:r>
      <w:proofErr w:type="spellStart"/>
      <w:r w:rsidRPr="008436A8">
        <w:rPr>
          <w:color w:val="0B419B"/>
          <w:sz w:val="20"/>
        </w:rPr>
        <w:t>realise</w:t>
      </w:r>
      <w:proofErr w:type="spellEnd"/>
      <w:r w:rsidRPr="008436A8">
        <w:rPr>
          <w:color w:val="0B419B"/>
          <w:sz w:val="20"/>
        </w:rPr>
        <w:t xml:space="preserve"> that both parties should have clarified the scope of the contract prior to agreeing to the terms. You do have some knowledge of both ergonomic and machine safety domains</w:t>
      </w:r>
      <w:r w:rsidR="003A4EB7">
        <w:rPr>
          <w:color w:val="0B419B"/>
          <w:sz w:val="20"/>
        </w:rPr>
        <w:t>,</w:t>
      </w:r>
      <w:r w:rsidRPr="008436A8">
        <w:rPr>
          <w:color w:val="0B419B"/>
          <w:sz w:val="20"/>
        </w:rPr>
        <w:t xml:space="preserve"> but you are unsure as to whether you have sufficient expertise to complete a detailed assessment of either issue. You definitely cannot afford to contract for the services of another person. </w:t>
      </w:r>
    </w:p>
    <w:p w14:paraId="18903691" w14:textId="77777777" w:rsidR="008436A8" w:rsidRPr="00C71F8D" w:rsidRDefault="008436A8" w:rsidP="008436A8">
      <w:pPr>
        <w:pStyle w:val="Breakoutreference"/>
        <w:ind w:right="-193"/>
        <w:rPr>
          <w:sz w:val="10"/>
          <w:szCs w:val="10"/>
        </w:rPr>
      </w:pPr>
    </w:p>
    <w:p w14:paraId="6F8A2686" w14:textId="4562244B" w:rsidR="00DE221B" w:rsidRDefault="00DE221B">
      <w:pPr>
        <w:spacing w:after="0" w:line="240" w:lineRule="auto"/>
      </w:pPr>
      <w:r>
        <w:br w:type="page"/>
      </w:r>
    </w:p>
    <w:p w14:paraId="3170FA7D" w14:textId="77777777" w:rsidR="008436A8" w:rsidRPr="00471B76" w:rsidRDefault="008436A8" w:rsidP="008436A8">
      <w:pPr>
        <w:spacing w:after="0"/>
        <w:rPr>
          <w:sz w:val="10"/>
          <w:szCs w:val="10"/>
        </w:rPr>
      </w:pPr>
    </w:p>
    <w:p w14:paraId="56466440" w14:textId="77777777" w:rsidR="008436A8" w:rsidRPr="008436A8" w:rsidRDefault="008436A8" w:rsidP="008436A8">
      <w:pPr>
        <w:pStyle w:val="Breakouttitle"/>
        <w:rPr>
          <w:sz w:val="10"/>
          <w:szCs w:val="10"/>
        </w:rPr>
      </w:pPr>
    </w:p>
    <w:p w14:paraId="1B42C2E2" w14:textId="77777777" w:rsidR="008436A8" w:rsidRPr="008436A8" w:rsidRDefault="008436A8" w:rsidP="008436A8">
      <w:pPr>
        <w:spacing w:line="240" w:lineRule="auto"/>
        <w:rPr>
          <w:b/>
          <w:color w:val="0B419B"/>
          <w:sz w:val="20"/>
          <w:lang w:val="en-CA"/>
        </w:rPr>
      </w:pPr>
      <w:r w:rsidRPr="008436A8">
        <w:rPr>
          <w:b/>
          <w:color w:val="0B419B"/>
          <w:sz w:val="20"/>
          <w:lang w:val="en-CA"/>
        </w:rPr>
        <w:t>OHS manager in global role</w:t>
      </w:r>
    </w:p>
    <w:p w14:paraId="6237B330" w14:textId="7B0E6EE9" w:rsidR="008436A8" w:rsidRPr="008436A8" w:rsidRDefault="008436A8" w:rsidP="008436A8">
      <w:pPr>
        <w:spacing w:after="0" w:line="240" w:lineRule="auto"/>
        <w:rPr>
          <w:color w:val="0B419B"/>
          <w:sz w:val="20"/>
        </w:rPr>
      </w:pPr>
      <w:r w:rsidRPr="008436A8">
        <w:rPr>
          <w:color w:val="0B419B"/>
          <w:sz w:val="20"/>
          <w:lang w:val="en-CA"/>
        </w:rPr>
        <w:t>You are an OHS professional in a large international company</w:t>
      </w:r>
      <w:r w:rsidR="003A4EB7">
        <w:rPr>
          <w:color w:val="0B419B"/>
          <w:sz w:val="20"/>
          <w:lang w:val="en-CA"/>
        </w:rPr>
        <w:t>.</w:t>
      </w:r>
      <w:r w:rsidRPr="008436A8">
        <w:rPr>
          <w:color w:val="0B419B"/>
          <w:sz w:val="20"/>
          <w:lang w:val="en-CA"/>
        </w:rPr>
        <w:t xml:space="preserve"> </w:t>
      </w:r>
      <w:r w:rsidR="003A4EB7">
        <w:rPr>
          <w:color w:val="0B419B"/>
          <w:sz w:val="20"/>
          <w:lang w:val="en-CA"/>
        </w:rPr>
        <w:t xml:space="preserve">You </w:t>
      </w:r>
      <w:r w:rsidRPr="008436A8">
        <w:rPr>
          <w:color w:val="0B419B"/>
          <w:sz w:val="20"/>
          <w:lang w:val="en-CA"/>
        </w:rPr>
        <w:t>operat</w:t>
      </w:r>
      <w:r w:rsidR="003A4EB7">
        <w:rPr>
          <w:color w:val="0B419B"/>
          <w:sz w:val="20"/>
          <w:lang w:val="en-CA"/>
        </w:rPr>
        <w:t>e</w:t>
      </w:r>
      <w:r w:rsidRPr="008436A8">
        <w:rPr>
          <w:color w:val="0B419B"/>
          <w:sz w:val="20"/>
          <w:lang w:val="en-CA"/>
        </w:rPr>
        <w:t xml:space="preserve"> at the senior executive level, </w:t>
      </w:r>
      <w:r w:rsidR="003A4EB7">
        <w:rPr>
          <w:color w:val="0B419B"/>
          <w:sz w:val="20"/>
          <w:lang w:val="en-CA"/>
        </w:rPr>
        <w:t xml:space="preserve">and </w:t>
      </w:r>
      <w:r w:rsidRPr="008436A8">
        <w:rPr>
          <w:color w:val="0B419B"/>
          <w:sz w:val="20"/>
          <w:lang w:val="en-CA"/>
        </w:rPr>
        <w:t xml:space="preserve">report through the CEO to the Board. Your company has operations across </w:t>
      </w:r>
      <w:r w:rsidR="003A4EB7">
        <w:rPr>
          <w:color w:val="0B419B"/>
          <w:sz w:val="20"/>
          <w:lang w:val="en-CA"/>
        </w:rPr>
        <w:t>several</w:t>
      </w:r>
      <w:r w:rsidRPr="008436A8">
        <w:rPr>
          <w:color w:val="0B419B"/>
          <w:sz w:val="20"/>
          <w:lang w:val="en-CA"/>
        </w:rPr>
        <w:t xml:space="preserve"> countries</w:t>
      </w:r>
      <w:r w:rsidR="003A4EB7">
        <w:rPr>
          <w:color w:val="0B419B"/>
          <w:sz w:val="20"/>
          <w:lang w:val="en-CA"/>
        </w:rPr>
        <w:t>,</w:t>
      </w:r>
      <w:r w:rsidRPr="008436A8">
        <w:rPr>
          <w:color w:val="0B419B"/>
          <w:sz w:val="20"/>
          <w:lang w:val="en-CA"/>
        </w:rPr>
        <w:t xml:space="preserve"> including </w:t>
      </w:r>
      <w:r w:rsidR="003A4EB7">
        <w:rPr>
          <w:color w:val="0B419B"/>
          <w:sz w:val="20"/>
          <w:lang w:val="en-CA"/>
        </w:rPr>
        <w:t xml:space="preserve">in </w:t>
      </w:r>
      <w:r w:rsidRPr="008436A8">
        <w:rPr>
          <w:color w:val="0B419B"/>
          <w:sz w:val="20"/>
          <w:lang w:val="en-CA"/>
        </w:rPr>
        <w:t xml:space="preserve">Asia and Africa. The in-country legislation, OHS standards and working conditions vary significantly across </w:t>
      </w:r>
      <w:r w:rsidR="003A4EB7">
        <w:rPr>
          <w:color w:val="0B419B"/>
          <w:sz w:val="20"/>
          <w:lang w:val="en-CA"/>
        </w:rPr>
        <w:t>the</w:t>
      </w:r>
      <w:r w:rsidRPr="008436A8">
        <w:rPr>
          <w:color w:val="0B419B"/>
          <w:sz w:val="20"/>
          <w:lang w:val="en-CA"/>
        </w:rPr>
        <w:t xml:space="preserve"> countries of operation. While your operations meet the legal requirements in each country</w:t>
      </w:r>
      <w:r w:rsidR="003A4EB7">
        <w:rPr>
          <w:color w:val="0B419B"/>
          <w:sz w:val="20"/>
          <w:lang w:val="en-CA"/>
        </w:rPr>
        <w:t>,</w:t>
      </w:r>
      <w:r w:rsidRPr="008436A8">
        <w:rPr>
          <w:color w:val="0B419B"/>
          <w:sz w:val="20"/>
          <w:lang w:val="en-CA"/>
        </w:rPr>
        <w:t xml:space="preserve"> you are concerned that the working conditions and OHS practices within your organisation vary across the countries of operation</w:t>
      </w:r>
      <w:r w:rsidR="003A4EB7">
        <w:rPr>
          <w:color w:val="0B419B"/>
          <w:sz w:val="20"/>
          <w:lang w:val="en-CA"/>
        </w:rPr>
        <w:t>.</w:t>
      </w:r>
      <w:r w:rsidRPr="008436A8">
        <w:rPr>
          <w:color w:val="0B419B"/>
          <w:sz w:val="20"/>
          <w:lang w:val="en-CA"/>
        </w:rPr>
        <w:t xml:space="preserve"> </w:t>
      </w:r>
      <w:r w:rsidR="003A4EB7">
        <w:rPr>
          <w:color w:val="0B419B"/>
          <w:sz w:val="20"/>
          <w:lang w:val="en-CA"/>
        </w:rPr>
        <w:t xml:space="preserve">At some significantly substandard </w:t>
      </w:r>
      <w:r w:rsidRPr="008436A8">
        <w:rPr>
          <w:color w:val="0B419B"/>
          <w:sz w:val="20"/>
          <w:lang w:val="en-CA"/>
        </w:rPr>
        <w:t>sites</w:t>
      </w:r>
      <w:r w:rsidR="003A4EB7">
        <w:rPr>
          <w:color w:val="0B419B"/>
          <w:sz w:val="20"/>
          <w:lang w:val="en-CA"/>
        </w:rPr>
        <w:t>,</w:t>
      </w:r>
      <w:r w:rsidRPr="008436A8">
        <w:rPr>
          <w:color w:val="0B419B"/>
          <w:sz w:val="20"/>
          <w:lang w:val="en-CA"/>
        </w:rPr>
        <w:t xml:space="preserve"> </w:t>
      </w:r>
      <w:r w:rsidR="003A4EB7">
        <w:rPr>
          <w:color w:val="0B419B"/>
          <w:sz w:val="20"/>
          <w:lang w:val="en-CA"/>
        </w:rPr>
        <w:t>w</w:t>
      </w:r>
      <w:r w:rsidRPr="008436A8">
        <w:rPr>
          <w:color w:val="0B419B"/>
          <w:sz w:val="20"/>
          <w:lang w:val="en-CA"/>
        </w:rPr>
        <w:t>orkers face higher critical risks and health hazards and there have been some fatalities. Profits are quite strong from these sites. Controls implemented in other parts of the organisation have not been implemented where they are not required by legislation. The CEO and the Board do not see this as an issue as they have ‘legal compliance</w:t>
      </w:r>
      <w:r w:rsidR="003A4EB7">
        <w:rPr>
          <w:color w:val="0B419B"/>
          <w:sz w:val="20"/>
          <w:lang w:val="en-CA"/>
        </w:rPr>
        <w:t>.</w:t>
      </w:r>
      <w:r w:rsidRPr="008436A8">
        <w:rPr>
          <w:color w:val="0B419B"/>
          <w:sz w:val="20"/>
          <w:lang w:val="en-CA"/>
        </w:rPr>
        <w:t xml:space="preserve">’ </w:t>
      </w:r>
    </w:p>
    <w:p w14:paraId="0DE21700" w14:textId="77777777" w:rsidR="008436A8" w:rsidRPr="00C71F8D" w:rsidRDefault="008436A8" w:rsidP="008436A8">
      <w:pPr>
        <w:pStyle w:val="Breakoutreference"/>
        <w:ind w:right="-193"/>
        <w:rPr>
          <w:sz w:val="10"/>
          <w:szCs w:val="10"/>
        </w:rPr>
      </w:pPr>
    </w:p>
    <w:p w14:paraId="35991751" w14:textId="77777777" w:rsidR="008436A8" w:rsidRDefault="008436A8" w:rsidP="008436A8"/>
    <w:p w14:paraId="3F91E913" w14:textId="77777777" w:rsidR="008436A8" w:rsidRPr="00471B76" w:rsidRDefault="008436A8" w:rsidP="008436A8">
      <w:pPr>
        <w:spacing w:after="0"/>
        <w:rPr>
          <w:sz w:val="10"/>
          <w:szCs w:val="10"/>
        </w:rPr>
      </w:pPr>
    </w:p>
    <w:p w14:paraId="5BA759EA" w14:textId="77777777" w:rsidR="008436A8" w:rsidRPr="008436A8" w:rsidRDefault="008436A8" w:rsidP="008436A8">
      <w:pPr>
        <w:pStyle w:val="Breakouttitle"/>
        <w:rPr>
          <w:sz w:val="10"/>
          <w:szCs w:val="10"/>
        </w:rPr>
      </w:pPr>
    </w:p>
    <w:p w14:paraId="344B4D4A" w14:textId="77777777"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b/>
          <w:color w:val="0B419B"/>
          <w:sz w:val="20"/>
          <w:lang w:val="en-CA"/>
        </w:rPr>
      </w:pPr>
      <w:r w:rsidRPr="008436A8">
        <w:rPr>
          <w:rFonts w:eastAsia="Times New Roman" w:cs="Times New Roman"/>
          <w:b/>
          <w:color w:val="0B419B"/>
          <w:sz w:val="20"/>
          <w:lang w:val="en-CA"/>
        </w:rPr>
        <w:t xml:space="preserve">Consultant: Representation, conflicting duties, legal obligation </w:t>
      </w:r>
    </w:p>
    <w:p w14:paraId="47E0EC6B" w14:textId="77777777"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b/>
          <w:color w:val="0B419B"/>
          <w:sz w:val="20"/>
          <w:lang w:val="en-CA"/>
        </w:rPr>
      </w:pPr>
    </w:p>
    <w:p w14:paraId="1ADAAB3A" w14:textId="381DB1A5"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color w:val="0B419B"/>
          <w:sz w:val="20"/>
          <w:lang w:val="en-CA"/>
        </w:rPr>
      </w:pPr>
      <w:r w:rsidRPr="008436A8">
        <w:rPr>
          <w:rFonts w:eastAsia="Times New Roman" w:cs="Times New Roman"/>
          <w:color w:val="0B419B"/>
          <w:sz w:val="20"/>
          <w:lang w:val="en-CA"/>
        </w:rPr>
        <w:t>You</w:t>
      </w:r>
      <w:r w:rsidR="00401A28">
        <w:rPr>
          <w:rFonts w:eastAsia="Times New Roman" w:cs="Times New Roman"/>
          <w:color w:val="0B419B"/>
          <w:sz w:val="20"/>
          <w:lang w:val="en-CA"/>
        </w:rPr>
        <w:t xml:space="preserve"> are</w:t>
      </w:r>
      <w:r w:rsidRPr="008436A8">
        <w:rPr>
          <w:rFonts w:eastAsia="Times New Roman" w:cs="Times New Roman"/>
          <w:color w:val="0B419B"/>
          <w:sz w:val="20"/>
          <w:lang w:val="en-CA"/>
        </w:rPr>
        <w:t xml:space="preserve"> working with a partner. The two of you do technical safety assessments for companies for a specific type of hazard. There are many potentially adequate control devices that a company could purchase if you determine a problem exists. Your partner, who is a little stronger than you on the technical aspects, always recommends a product from a particular supplier. You trust your partner’s judgement. The two of you have had many clients over the past several years who have purchased the product on your joint recommendation (you both sign the report). Now your partner has revealed that he has been receiving a benefit from the supplier of the product as a commission. He says he’s been struggling with his conscience and he’s come to the conclusion that it’s only fair to split the commission with you. He hands you a cheque for ‘this year’s work</w:t>
      </w:r>
      <w:r w:rsidR="003A4EB7">
        <w:rPr>
          <w:rFonts w:eastAsia="Times New Roman" w:cs="Times New Roman"/>
          <w:color w:val="0B419B"/>
          <w:sz w:val="20"/>
          <w:lang w:val="en-CA"/>
        </w:rPr>
        <w:t>.</w:t>
      </w:r>
      <w:r w:rsidRPr="008436A8">
        <w:rPr>
          <w:rFonts w:eastAsia="Times New Roman" w:cs="Times New Roman"/>
          <w:color w:val="0B419B"/>
          <w:sz w:val="20"/>
          <w:lang w:val="en-CA"/>
        </w:rPr>
        <w:t>’ A quick glance reveals it</w:t>
      </w:r>
      <w:r w:rsidR="00401A28">
        <w:rPr>
          <w:rFonts w:eastAsia="Times New Roman" w:cs="Times New Roman"/>
          <w:color w:val="0B419B"/>
          <w:sz w:val="20"/>
          <w:lang w:val="en-CA"/>
        </w:rPr>
        <w:t xml:space="preserve"> is</w:t>
      </w:r>
      <w:r w:rsidRPr="008436A8">
        <w:rPr>
          <w:rFonts w:eastAsia="Times New Roman" w:cs="Times New Roman"/>
          <w:color w:val="0B419B"/>
          <w:sz w:val="20"/>
          <w:lang w:val="en-CA"/>
        </w:rPr>
        <w:t xml:space="preserve"> a hefty sum. Should you take it? Should you end your relationship with your partner? Should you say anything to all your past clients?</w:t>
      </w:r>
    </w:p>
    <w:p w14:paraId="51E78831" w14:textId="77777777"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color w:val="0B419B"/>
          <w:sz w:val="20"/>
          <w:lang w:val="en-CA"/>
        </w:rPr>
      </w:pPr>
    </w:p>
    <w:p w14:paraId="3A609B84" w14:textId="7BEE031E"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color w:val="0B419B"/>
          <w:sz w:val="20"/>
          <w:lang w:val="en-CA"/>
        </w:rPr>
      </w:pPr>
      <w:r w:rsidRPr="008436A8">
        <w:rPr>
          <w:rFonts w:eastAsia="Times New Roman" w:cs="Times New Roman"/>
          <w:color w:val="0B419B"/>
          <w:sz w:val="20"/>
          <w:lang w:val="en-CA"/>
        </w:rPr>
        <w:t xml:space="preserve">Is the main issue here really an ethical one? Or is it a legal one? In most jurisdictions what your partner has been doing would be called an illegal secret commission or a kickback. </w:t>
      </w:r>
      <w:r w:rsidR="003A4EB7">
        <w:rPr>
          <w:rFonts w:eastAsia="Times New Roman" w:cs="Times New Roman"/>
          <w:color w:val="0B419B"/>
          <w:sz w:val="20"/>
          <w:lang w:val="en-CA"/>
        </w:rPr>
        <w:t>Is</w:t>
      </w:r>
      <w:r w:rsidRPr="008436A8">
        <w:rPr>
          <w:rFonts w:eastAsia="Times New Roman" w:cs="Times New Roman"/>
          <w:color w:val="0B419B"/>
          <w:sz w:val="20"/>
          <w:lang w:val="en-CA"/>
        </w:rPr>
        <w:t xml:space="preserve">n’t your real problem now to ensure </w:t>
      </w:r>
      <w:r w:rsidR="003A4EB7">
        <w:rPr>
          <w:rFonts w:eastAsia="Times New Roman" w:cs="Times New Roman"/>
          <w:color w:val="0B419B"/>
          <w:sz w:val="20"/>
          <w:lang w:val="en-CA"/>
        </w:rPr>
        <w:t xml:space="preserve">that </w:t>
      </w:r>
      <w:r w:rsidRPr="008436A8">
        <w:rPr>
          <w:rFonts w:eastAsia="Times New Roman" w:cs="Times New Roman"/>
          <w:color w:val="0B419B"/>
          <w:sz w:val="20"/>
          <w:lang w:val="en-CA"/>
        </w:rPr>
        <w:t>you do</w:t>
      </w:r>
      <w:r w:rsidR="00401A28">
        <w:rPr>
          <w:rFonts w:eastAsia="Times New Roman" w:cs="Times New Roman"/>
          <w:color w:val="0B419B"/>
          <w:sz w:val="20"/>
          <w:lang w:val="en-CA"/>
        </w:rPr>
        <w:t xml:space="preserve"> not</w:t>
      </w:r>
      <w:r w:rsidRPr="008436A8">
        <w:rPr>
          <w:rFonts w:eastAsia="Times New Roman" w:cs="Times New Roman"/>
          <w:color w:val="0B419B"/>
          <w:sz w:val="20"/>
          <w:lang w:val="en-CA"/>
        </w:rPr>
        <w:t xml:space="preserve"> get accused as a party to the crime?</w:t>
      </w:r>
    </w:p>
    <w:p w14:paraId="273AD705" w14:textId="77777777"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color w:val="0B419B"/>
          <w:sz w:val="20"/>
          <w:lang w:val="en-CA"/>
        </w:rPr>
      </w:pPr>
    </w:p>
    <w:p w14:paraId="175799E9" w14:textId="76314618"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color w:val="0B419B"/>
          <w:sz w:val="20"/>
          <w:lang w:val="en-CA"/>
        </w:rPr>
      </w:pPr>
      <w:r w:rsidRPr="008436A8">
        <w:rPr>
          <w:rFonts w:eastAsia="Times New Roman" w:cs="Times New Roman"/>
          <w:color w:val="0B419B"/>
          <w:sz w:val="20"/>
          <w:lang w:val="en-CA"/>
        </w:rPr>
        <w:t xml:space="preserve">Assuming you end the </w:t>
      </w:r>
      <w:r w:rsidR="003A4EB7">
        <w:rPr>
          <w:rFonts w:eastAsia="Times New Roman" w:cs="Times New Roman"/>
          <w:color w:val="0B419B"/>
          <w:sz w:val="20"/>
          <w:lang w:val="en-CA"/>
        </w:rPr>
        <w:t>partnership</w:t>
      </w:r>
      <w:r w:rsidRPr="008436A8">
        <w:rPr>
          <w:rFonts w:eastAsia="Times New Roman" w:cs="Times New Roman"/>
          <w:color w:val="0B419B"/>
          <w:sz w:val="20"/>
          <w:lang w:val="en-CA"/>
        </w:rPr>
        <w:t>, what is your ethical duty to your clients? Suppose there is no economic cost to them of having bought this product. It was a little cheaper anyway. It may be impossible for you to rectify the situation by rebating anything to the customers. If the product was more expensive, is the excess something you should return? But in terms of corrective justice, the wrong-doer should pay, not you. If your ex-partner w</w:t>
      </w:r>
      <w:r w:rsidR="00401A28">
        <w:rPr>
          <w:rFonts w:eastAsia="Times New Roman" w:cs="Times New Roman"/>
          <w:color w:val="0B419B"/>
          <w:sz w:val="20"/>
          <w:lang w:val="en-CA"/>
        </w:rPr>
        <w:t>ill not</w:t>
      </w:r>
      <w:r w:rsidRPr="008436A8">
        <w:rPr>
          <w:rFonts w:eastAsia="Times New Roman" w:cs="Times New Roman"/>
          <w:color w:val="0B419B"/>
          <w:sz w:val="20"/>
          <w:lang w:val="en-CA"/>
        </w:rPr>
        <w:t xml:space="preserve"> rebate the clients, should you? There may be some potential legal liability on your part solely as a partner.</w:t>
      </w:r>
    </w:p>
    <w:p w14:paraId="16B830E0" w14:textId="77777777"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40" w:lineRule="auto"/>
        <w:contextualSpacing/>
        <w:rPr>
          <w:rFonts w:eastAsia="Times New Roman" w:cs="Times New Roman"/>
          <w:color w:val="0B419B"/>
          <w:sz w:val="20"/>
          <w:lang w:val="en-CA"/>
        </w:rPr>
      </w:pPr>
    </w:p>
    <w:p w14:paraId="3337C1D0" w14:textId="7C3A99A4" w:rsidR="008436A8" w:rsidRPr="008436A8" w:rsidRDefault="008436A8" w:rsidP="008436A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0" w:line="240" w:lineRule="auto"/>
        <w:contextualSpacing/>
        <w:rPr>
          <w:rFonts w:eastAsia="Times New Roman" w:cs="Times New Roman"/>
          <w:color w:val="0B419B"/>
          <w:sz w:val="20"/>
          <w:lang w:val="en-CA"/>
        </w:rPr>
      </w:pPr>
      <w:r w:rsidRPr="008436A8">
        <w:rPr>
          <w:rFonts w:eastAsia="Times New Roman" w:cs="Times New Roman"/>
          <w:color w:val="0B419B"/>
          <w:sz w:val="20"/>
          <w:lang w:val="en-CA"/>
        </w:rPr>
        <w:t xml:space="preserve">Does it make any difference if you have been receiving some complaints from clients </w:t>
      </w:r>
      <w:r w:rsidR="00401A28">
        <w:rPr>
          <w:rFonts w:eastAsia="Times New Roman" w:cs="Times New Roman"/>
          <w:color w:val="0B419B"/>
          <w:sz w:val="20"/>
          <w:lang w:val="en-CA"/>
        </w:rPr>
        <w:t>about</w:t>
      </w:r>
      <w:r w:rsidR="00401A28" w:rsidRPr="008436A8">
        <w:rPr>
          <w:rFonts w:eastAsia="Times New Roman" w:cs="Times New Roman"/>
          <w:color w:val="0B419B"/>
          <w:sz w:val="20"/>
          <w:lang w:val="en-CA"/>
        </w:rPr>
        <w:t xml:space="preserve"> </w:t>
      </w:r>
      <w:r w:rsidRPr="008436A8">
        <w:rPr>
          <w:rFonts w:eastAsia="Times New Roman" w:cs="Times New Roman"/>
          <w:color w:val="0B419B"/>
          <w:sz w:val="20"/>
          <w:lang w:val="en-CA"/>
        </w:rPr>
        <w:t xml:space="preserve">the product </w:t>
      </w:r>
      <w:r w:rsidR="00401A28">
        <w:rPr>
          <w:rFonts w:eastAsia="Times New Roman" w:cs="Times New Roman"/>
          <w:color w:val="0B419B"/>
          <w:sz w:val="20"/>
          <w:lang w:val="en-CA"/>
        </w:rPr>
        <w:t>being</w:t>
      </w:r>
      <w:r w:rsidRPr="008436A8">
        <w:rPr>
          <w:rFonts w:eastAsia="Times New Roman" w:cs="Times New Roman"/>
          <w:color w:val="0B419B"/>
          <w:sz w:val="20"/>
          <w:lang w:val="en-CA"/>
        </w:rPr>
        <w:t xml:space="preserve"> inadequate</w:t>
      </w:r>
      <w:r w:rsidR="00401A28">
        <w:rPr>
          <w:rFonts w:eastAsia="Times New Roman" w:cs="Times New Roman"/>
          <w:color w:val="0B419B"/>
          <w:sz w:val="20"/>
          <w:lang w:val="en-CA"/>
        </w:rPr>
        <w:t xml:space="preserve"> and</w:t>
      </w:r>
      <w:r w:rsidRPr="008436A8">
        <w:rPr>
          <w:rFonts w:eastAsia="Times New Roman" w:cs="Times New Roman"/>
          <w:color w:val="0B419B"/>
          <w:sz w:val="20"/>
          <w:lang w:val="en-CA"/>
        </w:rPr>
        <w:t xml:space="preserve"> posing some risk to their employees? Perhaps a failure of the product will cause an environmental disaster. Do you now have a clear duty to warn? Should you send a ‘hazard notice’ to all your clients? Should you tell them about your partner’s </w:t>
      </w:r>
      <w:r w:rsidR="009D159E">
        <w:rPr>
          <w:rFonts w:eastAsia="Times New Roman" w:cs="Times New Roman"/>
          <w:color w:val="0B419B"/>
          <w:sz w:val="20"/>
          <w:lang w:val="en-CA"/>
        </w:rPr>
        <w:t>behaviour</w:t>
      </w:r>
      <w:r w:rsidRPr="008436A8">
        <w:rPr>
          <w:rFonts w:eastAsia="Times New Roman" w:cs="Times New Roman"/>
          <w:color w:val="0B419B"/>
          <w:sz w:val="20"/>
          <w:lang w:val="en-CA"/>
        </w:rPr>
        <w:t>? Again, this may revert to a legal case with you and your clients seeking redress from your ex-partner.</w:t>
      </w:r>
    </w:p>
    <w:p w14:paraId="763D7830" w14:textId="77777777" w:rsidR="008436A8" w:rsidRPr="00C71F8D" w:rsidRDefault="008436A8" w:rsidP="008436A8">
      <w:pPr>
        <w:pStyle w:val="Breakoutreference"/>
        <w:ind w:right="-193"/>
        <w:rPr>
          <w:sz w:val="10"/>
          <w:szCs w:val="10"/>
        </w:rPr>
      </w:pPr>
    </w:p>
    <w:p w14:paraId="62AC2088" w14:textId="42FAD12D" w:rsidR="00DE221B" w:rsidRDefault="00DE221B">
      <w:pPr>
        <w:spacing w:after="0" w:line="240" w:lineRule="auto"/>
        <w:rPr>
          <w:rFonts w:eastAsia="Times New Roman"/>
          <w:lang w:val="en-CA"/>
        </w:rPr>
      </w:pPr>
      <w:r>
        <w:rPr>
          <w:rFonts w:eastAsia="Times New Roman"/>
          <w:lang w:val="en-CA"/>
        </w:rPr>
        <w:br w:type="page"/>
      </w:r>
    </w:p>
    <w:p w14:paraId="7C89DB38" w14:textId="77777777" w:rsidR="008436A8" w:rsidRPr="00471B76" w:rsidRDefault="008436A8" w:rsidP="008436A8">
      <w:pPr>
        <w:spacing w:after="0"/>
        <w:rPr>
          <w:sz w:val="10"/>
          <w:szCs w:val="10"/>
        </w:rPr>
      </w:pPr>
    </w:p>
    <w:p w14:paraId="4FABF904" w14:textId="77777777" w:rsidR="008436A8" w:rsidRPr="008436A8" w:rsidRDefault="008436A8" w:rsidP="008436A8">
      <w:pPr>
        <w:pStyle w:val="Breakouttitle"/>
        <w:rPr>
          <w:sz w:val="10"/>
          <w:szCs w:val="10"/>
        </w:rPr>
      </w:pPr>
    </w:p>
    <w:p w14:paraId="0497D658" w14:textId="5CBA8F11" w:rsidR="008436A8" w:rsidRPr="008A6627" w:rsidRDefault="008436A8" w:rsidP="008A6627">
      <w:pPr>
        <w:spacing w:line="240" w:lineRule="auto"/>
        <w:rPr>
          <w:rFonts w:eastAsia="Times New Roman"/>
          <w:b/>
          <w:color w:val="0B419B"/>
          <w:sz w:val="20"/>
          <w:lang w:val="en-CA"/>
        </w:rPr>
      </w:pPr>
      <w:r w:rsidRPr="008A6627">
        <w:rPr>
          <w:rFonts w:eastAsia="Times New Roman"/>
          <w:b/>
          <w:color w:val="0B419B"/>
          <w:sz w:val="20"/>
          <w:lang w:val="en-CA"/>
        </w:rPr>
        <w:t>Junior OHS role</w:t>
      </w:r>
      <w:r w:rsidR="003A4EB7">
        <w:rPr>
          <w:rFonts w:eastAsia="Times New Roman"/>
          <w:b/>
          <w:color w:val="0B419B"/>
          <w:sz w:val="20"/>
          <w:lang w:val="en-CA"/>
        </w:rPr>
        <w:t>:</w:t>
      </w:r>
      <w:r w:rsidRPr="008A6627">
        <w:rPr>
          <w:rFonts w:eastAsia="Times New Roman"/>
          <w:b/>
          <w:color w:val="0B419B"/>
          <w:sz w:val="20"/>
          <w:lang w:val="en-CA"/>
        </w:rPr>
        <w:t xml:space="preserve"> representation of information and data, conflicting duties </w:t>
      </w:r>
    </w:p>
    <w:p w14:paraId="295B24DD" w14:textId="6EAEE2BE" w:rsidR="008436A8" w:rsidRPr="008A6627" w:rsidRDefault="008436A8" w:rsidP="008A6627">
      <w:pPr>
        <w:spacing w:line="240" w:lineRule="auto"/>
        <w:rPr>
          <w:rFonts w:eastAsia="Times New Roman"/>
          <w:color w:val="0B419B"/>
          <w:sz w:val="20"/>
          <w:lang w:val="en-CA"/>
        </w:rPr>
      </w:pPr>
      <w:r w:rsidRPr="008A6627">
        <w:rPr>
          <w:rFonts w:eastAsia="Times New Roman"/>
          <w:color w:val="0B419B"/>
          <w:sz w:val="20"/>
          <w:lang w:val="en-CA"/>
        </w:rPr>
        <w:t xml:space="preserve">You are </w:t>
      </w:r>
      <w:r w:rsidR="003A4EB7">
        <w:rPr>
          <w:rFonts w:eastAsia="Times New Roman"/>
          <w:color w:val="0B419B"/>
          <w:sz w:val="20"/>
          <w:lang w:val="en-CA"/>
        </w:rPr>
        <w:t xml:space="preserve">a </w:t>
      </w:r>
      <w:r w:rsidRPr="008A6627">
        <w:rPr>
          <w:rFonts w:eastAsia="Times New Roman"/>
          <w:color w:val="0B419B"/>
          <w:sz w:val="20"/>
          <w:lang w:val="en-CA"/>
        </w:rPr>
        <w:t>relatively junior OHS professional working for a senior OHS professional. The senior professional has sent a report to top management about hazard X, stating that the risk involved is negligible. You have access to the original data and can see that the senior professional’s conclusions do not match the data. Moreover, the data doesn’t look right</w:t>
      </w:r>
      <w:r w:rsidR="003A4EB7">
        <w:rPr>
          <w:rFonts w:eastAsia="Times New Roman"/>
          <w:color w:val="0B419B"/>
          <w:sz w:val="20"/>
          <w:lang w:val="en-CA"/>
        </w:rPr>
        <w:t>; i</w:t>
      </w:r>
      <w:r w:rsidRPr="008A6627">
        <w:rPr>
          <w:rFonts w:eastAsia="Times New Roman"/>
          <w:color w:val="0B419B"/>
          <w:sz w:val="20"/>
          <w:lang w:val="en-CA"/>
        </w:rPr>
        <w:t>t may have been arbitrarily ‘adjusted’ or ‘smoothed</w:t>
      </w:r>
      <w:r w:rsidR="003A4EB7">
        <w:rPr>
          <w:rFonts w:eastAsia="Times New Roman"/>
          <w:color w:val="0B419B"/>
          <w:sz w:val="20"/>
          <w:lang w:val="en-CA"/>
        </w:rPr>
        <w:t>.</w:t>
      </w:r>
      <w:r w:rsidRPr="008A6627">
        <w:rPr>
          <w:rFonts w:eastAsia="Times New Roman"/>
          <w:color w:val="0B419B"/>
          <w:sz w:val="20"/>
          <w:lang w:val="en-CA"/>
        </w:rPr>
        <w:t xml:space="preserve">’ Some critical information in the raw data is simply unaddressed in the report. </w:t>
      </w:r>
    </w:p>
    <w:p w14:paraId="699B919C" w14:textId="494D5CBA" w:rsidR="008436A8" w:rsidRPr="008A6627" w:rsidRDefault="008436A8" w:rsidP="008A6627">
      <w:pPr>
        <w:spacing w:line="240" w:lineRule="auto"/>
        <w:rPr>
          <w:rFonts w:eastAsia="Times New Roman"/>
          <w:color w:val="0B419B"/>
          <w:sz w:val="20"/>
          <w:lang w:val="en-CA"/>
        </w:rPr>
      </w:pPr>
      <w:r w:rsidRPr="008A6627">
        <w:rPr>
          <w:rFonts w:eastAsia="Times New Roman"/>
          <w:color w:val="0B419B"/>
          <w:sz w:val="20"/>
          <w:lang w:val="en-CA"/>
        </w:rPr>
        <w:t>You were hired by the senior professional, who has always been a great boss and a good mentor</w:t>
      </w:r>
      <w:r w:rsidR="00350A7B">
        <w:rPr>
          <w:rFonts w:eastAsia="Times New Roman"/>
          <w:color w:val="0B419B"/>
          <w:sz w:val="20"/>
          <w:lang w:val="en-CA"/>
        </w:rPr>
        <w:t>, and has</w:t>
      </w:r>
      <w:r w:rsidRPr="008A6627">
        <w:rPr>
          <w:rFonts w:eastAsia="Times New Roman"/>
          <w:color w:val="0B419B"/>
          <w:sz w:val="20"/>
          <w:lang w:val="en-CA"/>
        </w:rPr>
        <w:t xml:space="preserve"> stood up for you during some battles involving office politics. You feel very loyal to the senior professional</w:t>
      </w:r>
      <w:r w:rsidR="003A4EB7">
        <w:rPr>
          <w:rFonts w:eastAsia="Times New Roman"/>
          <w:color w:val="0B419B"/>
          <w:sz w:val="20"/>
          <w:lang w:val="en-CA"/>
        </w:rPr>
        <w:t>,</w:t>
      </w:r>
      <w:r w:rsidRPr="008A6627">
        <w:rPr>
          <w:rFonts w:eastAsia="Times New Roman"/>
          <w:color w:val="0B419B"/>
          <w:sz w:val="20"/>
          <w:lang w:val="en-CA"/>
        </w:rPr>
        <w:t xml:space="preserve"> who has the authority to terminate your </w:t>
      </w:r>
      <w:r w:rsidR="003A4EB7">
        <w:rPr>
          <w:rFonts w:eastAsia="Times New Roman"/>
          <w:color w:val="0B419B"/>
          <w:sz w:val="20"/>
          <w:lang w:val="en-CA"/>
        </w:rPr>
        <w:t xml:space="preserve">employment </w:t>
      </w:r>
      <w:r w:rsidRPr="008A6627">
        <w:rPr>
          <w:rFonts w:eastAsia="Times New Roman"/>
          <w:color w:val="0B419B"/>
          <w:sz w:val="20"/>
          <w:lang w:val="en-CA"/>
        </w:rPr>
        <w:t xml:space="preserve">or to give you a raise in pay and responsibility. What should you do? </w:t>
      </w:r>
    </w:p>
    <w:p w14:paraId="4D25921B" w14:textId="56261ADD" w:rsidR="008436A8" w:rsidRPr="008A6627" w:rsidRDefault="008436A8" w:rsidP="008A6627">
      <w:pPr>
        <w:spacing w:line="240" w:lineRule="auto"/>
        <w:rPr>
          <w:rFonts w:eastAsia="Times New Roman"/>
          <w:color w:val="0B419B"/>
          <w:sz w:val="20"/>
          <w:lang w:val="en-CA"/>
        </w:rPr>
      </w:pPr>
      <w:r w:rsidRPr="008A6627">
        <w:rPr>
          <w:rFonts w:eastAsia="Times New Roman"/>
          <w:color w:val="0B419B"/>
          <w:sz w:val="20"/>
          <w:lang w:val="en-CA"/>
        </w:rPr>
        <w:t>Is the situation any different if, as far as you can make out, the risk is critical, and the senior manager is out of the country and hard to reach</w:t>
      </w:r>
      <w:r w:rsidR="003A4EB7">
        <w:rPr>
          <w:rFonts w:eastAsia="Times New Roman"/>
          <w:color w:val="0B419B"/>
          <w:sz w:val="20"/>
          <w:lang w:val="en-CA"/>
        </w:rPr>
        <w:t>?</w:t>
      </w:r>
      <w:r w:rsidRPr="008A6627">
        <w:rPr>
          <w:rFonts w:eastAsia="Times New Roman"/>
          <w:color w:val="0B419B"/>
          <w:sz w:val="20"/>
          <w:lang w:val="en-CA"/>
        </w:rPr>
        <w:t xml:space="preserve"> Do you have a professional duty to warn those exposed to hazard X?</w:t>
      </w:r>
    </w:p>
    <w:p w14:paraId="3360AEBE" w14:textId="742CBEF9" w:rsidR="008436A8" w:rsidRPr="008A6627" w:rsidRDefault="008436A8" w:rsidP="008A6627">
      <w:pPr>
        <w:spacing w:after="0" w:line="240" w:lineRule="auto"/>
        <w:rPr>
          <w:rFonts w:eastAsia="Times New Roman"/>
          <w:color w:val="0B419B"/>
          <w:sz w:val="20"/>
          <w:lang w:val="en-CA"/>
        </w:rPr>
      </w:pPr>
      <w:r w:rsidRPr="008A6627">
        <w:rPr>
          <w:rFonts w:eastAsia="Times New Roman"/>
          <w:color w:val="0B419B"/>
          <w:sz w:val="20"/>
          <w:lang w:val="en-CA"/>
        </w:rPr>
        <w:t>You raise the issue with the senior professional</w:t>
      </w:r>
      <w:r w:rsidR="003A4EB7">
        <w:rPr>
          <w:rFonts w:eastAsia="Times New Roman"/>
          <w:color w:val="0B419B"/>
          <w:sz w:val="20"/>
          <w:lang w:val="en-CA"/>
        </w:rPr>
        <w:t>,</w:t>
      </w:r>
      <w:r w:rsidRPr="008A6627">
        <w:rPr>
          <w:rFonts w:eastAsia="Times New Roman"/>
          <w:color w:val="0B419B"/>
          <w:sz w:val="20"/>
          <w:lang w:val="en-CA"/>
        </w:rPr>
        <w:t xml:space="preserve"> who responds badly</w:t>
      </w:r>
      <w:r w:rsidR="00350A7B">
        <w:rPr>
          <w:rFonts w:eastAsia="Times New Roman"/>
          <w:color w:val="0B419B"/>
          <w:sz w:val="20"/>
          <w:lang w:val="en-CA"/>
        </w:rPr>
        <w:t>,</w:t>
      </w:r>
      <w:r w:rsidRPr="008A6627">
        <w:rPr>
          <w:rFonts w:eastAsia="Times New Roman"/>
          <w:color w:val="0B419B"/>
          <w:sz w:val="20"/>
          <w:lang w:val="en-CA"/>
        </w:rPr>
        <w:t xml:space="preserve"> </w:t>
      </w:r>
      <w:r w:rsidR="003A4EB7">
        <w:rPr>
          <w:rFonts w:eastAsia="Times New Roman"/>
          <w:color w:val="0B419B"/>
          <w:sz w:val="20"/>
          <w:lang w:val="en-CA"/>
        </w:rPr>
        <w:t xml:space="preserve">angrily </w:t>
      </w:r>
      <w:r w:rsidRPr="008A6627">
        <w:rPr>
          <w:rFonts w:eastAsia="Times New Roman"/>
          <w:color w:val="0B419B"/>
          <w:sz w:val="20"/>
          <w:lang w:val="en-CA"/>
        </w:rPr>
        <w:t>den</w:t>
      </w:r>
      <w:r w:rsidR="00350A7B">
        <w:rPr>
          <w:rFonts w:eastAsia="Times New Roman"/>
          <w:color w:val="0B419B"/>
          <w:sz w:val="20"/>
          <w:lang w:val="en-CA"/>
        </w:rPr>
        <w:t>ying</w:t>
      </w:r>
      <w:r w:rsidRPr="008A6627">
        <w:rPr>
          <w:rFonts w:eastAsia="Times New Roman"/>
          <w:color w:val="0B419B"/>
          <w:sz w:val="20"/>
          <w:lang w:val="en-CA"/>
        </w:rPr>
        <w:t xml:space="preserve"> that the data have been tampered with or ignored, but does not </w:t>
      </w:r>
      <w:r w:rsidR="004E111D">
        <w:rPr>
          <w:rFonts w:eastAsia="Times New Roman"/>
          <w:color w:val="0B419B"/>
          <w:sz w:val="20"/>
          <w:lang w:val="en-CA"/>
        </w:rPr>
        <w:t>review</w:t>
      </w:r>
      <w:r w:rsidRPr="008A6627">
        <w:rPr>
          <w:rFonts w:eastAsia="Times New Roman"/>
          <w:color w:val="0B419B"/>
          <w:sz w:val="20"/>
          <w:lang w:val="en-CA"/>
        </w:rPr>
        <w:t xml:space="preserve"> the data</w:t>
      </w:r>
      <w:r w:rsidR="004E111D">
        <w:rPr>
          <w:rFonts w:eastAsia="Times New Roman"/>
          <w:color w:val="0B419B"/>
          <w:sz w:val="20"/>
          <w:lang w:val="en-CA"/>
        </w:rPr>
        <w:t>,</w:t>
      </w:r>
      <w:r w:rsidRPr="008A6627">
        <w:rPr>
          <w:rFonts w:eastAsia="Times New Roman"/>
          <w:color w:val="0B419B"/>
          <w:sz w:val="20"/>
          <w:lang w:val="en-CA"/>
        </w:rPr>
        <w:t xml:space="preserve"> </w:t>
      </w:r>
      <w:r w:rsidR="004E111D">
        <w:rPr>
          <w:rFonts w:eastAsia="Times New Roman"/>
          <w:color w:val="0B419B"/>
          <w:sz w:val="20"/>
          <w:lang w:val="en-CA"/>
        </w:rPr>
        <w:t>or the handling of the data, with you</w:t>
      </w:r>
      <w:r w:rsidRPr="008A6627">
        <w:rPr>
          <w:rFonts w:eastAsia="Times New Roman"/>
          <w:color w:val="0B419B"/>
          <w:sz w:val="20"/>
          <w:lang w:val="en-CA"/>
        </w:rPr>
        <w:t xml:space="preserve">. </w:t>
      </w:r>
      <w:r w:rsidR="00350A7B">
        <w:rPr>
          <w:rFonts w:eastAsia="Times New Roman"/>
          <w:color w:val="0B419B"/>
          <w:sz w:val="20"/>
          <w:lang w:val="en-CA"/>
        </w:rPr>
        <w:t>The senior professional</w:t>
      </w:r>
      <w:r w:rsidRPr="008A6627">
        <w:rPr>
          <w:rFonts w:eastAsia="Times New Roman"/>
          <w:color w:val="0B419B"/>
          <w:sz w:val="20"/>
          <w:lang w:val="en-CA"/>
        </w:rPr>
        <w:t xml:space="preserve"> expresses disappointment with your loyalty</w:t>
      </w:r>
      <w:r w:rsidR="00350A7B">
        <w:rPr>
          <w:rFonts w:eastAsia="Times New Roman"/>
          <w:color w:val="0B419B"/>
          <w:sz w:val="20"/>
          <w:lang w:val="en-CA"/>
        </w:rPr>
        <w:t>,</w:t>
      </w:r>
      <w:r w:rsidRPr="008A6627">
        <w:rPr>
          <w:rFonts w:eastAsia="Times New Roman"/>
          <w:color w:val="0B419B"/>
          <w:sz w:val="20"/>
          <w:lang w:val="en-CA"/>
        </w:rPr>
        <w:t xml:space="preserve"> tells you that you are “on probation”</w:t>
      </w:r>
      <w:r w:rsidR="00350A7B">
        <w:rPr>
          <w:rFonts w:eastAsia="Times New Roman"/>
          <w:color w:val="0B419B"/>
          <w:sz w:val="20"/>
          <w:lang w:val="en-CA"/>
        </w:rPr>
        <w:t xml:space="preserve"> and</w:t>
      </w:r>
      <w:r w:rsidRPr="008A6627">
        <w:rPr>
          <w:rFonts w:eastAsia="Times New Roman"/>
          <w:color w:val="0B419B"/>
          <w:sz w:val="20"/>
          <w:lang w:val="en-CA"/>
        </w:rPr>
        <w:t xml:space="preserve"> says that your discretion (silence) is going to be the test for further employment. Assuming the risk is critical, how should you proceed? </w:t>
      </w:r>
    </w:p>
    <w:p w14:paraId="1F1C74B6" w14:textId="77777777" w:rsidR="008436A8" w:rsidRPr="00C71F8D" w:rsidRDefault="008436A8" w:rsidP="008436A8">
      <w:pPr>
        <w:pStyle w:val="Breakoutreference"/>
        <w:ind w:right="-193"/>
        <w:rPr>
          <w:sz w:val="10"/>
          <w:szCs w:val="10"/>
        </w:rPr>
      </w:pPr>
    </w:p>
    <w:p w14:paraId="21B61ABF" w14:textId="77777777" w:rsidR="008436A8" w:rsidRDefault="008436A8" w:rsidP="008436A8"/>
    <w:p w14:paraId="0478C8EF" w14:textId="77777777" w:rsidR="008A6627" w:rsidRPr="00471B76" w:rsidRDefault="008A6627" w:rsidP="008A6627">
      <w:pPr>
        <w:spacing w:after="0"/>
        <w:rPr>
          <w:sz w:val="10"/>
          <w:szCs w:val="10"/>
        </w:rPr>
      </w:pPr>
    </w:p>
    <w:p w14:paraId="28C120B7" w14:textId="77777777" w:rsidR="008A6627" w:rsidRPr="008436A8" w:rsidRDefault="008A6627" w:rsidP="008A6627">
      <w:pPr>
        <w:pStyle w:val="Breakouttitle"/>
        <w:rPr>
          <w:sz w:val="10"/>
          <w:szCs w:val="10"/>
        </w:rPr>
      </w:pPr>
    </w:p>
    <w:p w14:paraId="6A03A2FA" w14:textId="77777777" w:rsidR="008A6627" w:rsidRPr="008A6627" w:rsidRDefault="008A6627" w:rsidP="008A6627">
      <w:pPr>
        <w:spacing w:line="240" w:lineRule="auto"/>
        <w:rPr>
          <w:rFonts w:eastAsia="Times New Roman"/>
          <w:b/>
          <w:color w:val="0B419B"/>
          <w:sz w:val="20"/>
          <w:lang w:val="en-CA"/>
        </w:rPr>
      </w:pPr>
      <w:r w:rsidRPr="008A6627">
        <w:rPr>
          <w:rFonts w:eastAsia="Times New Roman"/>
          <w:b/>
          <w:color w:val="0B419B"/>
          <w:sz w:val="20"/>
          <w:lang w:val="en-CA"/>
        </w:rPr>
        <w:t xml:space="preserve">Consultant: Representation, plagiarism </w:t>
      </w:r>
    </w:p>
    <w:p w14:paraId="3F765369" w14:textId="399A5521" w:rsidR="008A6627" w:rsidRPr="008A6627" w:rsidRDefault="008A6627" w:rsidP="008A6627">
      <w:pPr>
        <w:spacing w:line="240" w:lineRule="auto"/>
        <w:rPr>
          <w:rFonts w:eastAsia="Times New Roman"/>
          <w:color w:val="0B419B"/>
          <w:sz w:val="20"/>
          <w:lang w:val="en-CA"/>
        </w:rPr>
      </w:pPr>
      <w:r w:rsidRPr="008A6627">
        <w:rPr>
          <w:rFonts w:eastAsia="Times New Roman"/>
          <w:color w:val="0B419B"/>
          <w:sz w:val="20"/>
          <w:lang w:val="en-CA"/>
        </w:rPr>
        <w:t xml:space="preserve">You are a consultant OHS professional. You have submitted a </w:t>
      </w:r>
      <w:r w:rsidR="009D159E">
        <w:rPr>
          <w:rFonts w:eastAsia="Times New Roman"/>
          <w:color w:val="0B419B"/>
          <w:sz w:val="20"/>
          <w:lang w:val="en-CA"/>
        </w:rPr>
        <w:t xml:space="preserve">proposal </w:t>
      </w:r>
      <w:r w:rsidRPr="008A6627">
        <w:rPr>
          <w:rFonts w:eastAsia="Times New Roman"/>
          <w:color w:val="0B419B"/>
          <w:sz w:val="20"/>
          <w:lang w:val="en-CA"/>
        </w:rPr>
        <w:t xml:space="preserve">to a potential client to do some OHS training. Your </w:t>
      </w:r>
      <w:r w:rsidR="004E111D">
        <w:rPr>
          <w:rFonts w:eastAsia="Times New Roman"/>
          <w:color w:val="0B419B"/>
          <w:sz w:val="20"/>
          <w:lang w:val="en-CA"/>
        </w:rPr>
        <w:t>client-</w:t>
      </w:r>
      <w:r w:rsidRPr="008A6627">
        <w:rPr>
          <w:rFonts w:eastAsia="Times New Roman"/>
          <w:color w:val="0B419B"/>
          <w:sz w:val="20"/>
          <w:lang w:val="en-CA"/>
        </w:rPr>
        <w:t>contact person tells you they would like to engage you, but she wants to discuss a few issues. At your meeting, she hands you a detailed proposal from a competing OHS professional. The proposal has the training materials your competitor is proposing to use attached. A quick glance tells you the materials are excellent. Your contact asks you to take away the materials and review them and to incorporate any good points into your own training materials. Your contact says “don’t copy them of course, just use them for inspiration</w:t>
      </w:r>
      <w:r w:rsidR="004E111D">
        <w:rPr>
          <w:rFonts w:eastAsia="Times New Roman"/>
          <w:color w:val="0B419B"/>
          <w:sz w:val="20"/>
          <w:lang w:val="en-CA"/>
        </w:rPr>
        <w:t>.</w:t>
      </w:r>
      <w:r w:rsidRPr="008A6627">
        <w:rPr>
          <w:rFonts w:eastAsia="Times New Roman"/>
          <w:color w:val="0B419B"/>
          <w:sz w:val="20"/>
          <w:lang w:val="en-CA"/>
        </w:rPr>
        <w:t>” You hesitate, and she says they have several consultants in mind, who “are all about the same” in terms of cost. She says the competitor with the materials she is offering you was four times as expensive as anyone else and “obviously doesn’t really want the business, which is a shame</w:t>
      </w:r>
      <w:r w:rsidR="004E111D">
        <w:rPr>
          <w:rFonts w:eastAsia="Times New Roman"/>
          <w:color w:val="0B419B"/>
          <w:sz w:val="20"/>
          <w:lang w:val="en-CA"/>
        </w:rPr>
        <w:t>.</w:t>
      </w:r>
      <w:r w:rsidRPr="008A6627">
        <w:rPr>
          <w:rFonts w:eastAsia="Times New Roman"/>
          <w:color w:val="0B419B"/>
          <w:sz w:val="20"/>
          <w:lang w:val="en-CA"/>
        </w:rPr>
        <w:t>” She adds, “we do this all the time, to help contractors improve – it’s a quality thing</w:t>
      </w:r>
      <w:r w:rsidR="004E111D">
        <w:rPr>
          <w:rFonts w:eastAsia="Times New Roman"/>
          <w:color w:val="0B419B"/>
          <w:sz w:val="20"/>
          <w:lang w:val="en-CA"/>
        </w:rPr>
        <w:t>.</w:t>
      </w:r>
      <w:r w:rsidRPr="008A6627">
        <w:rPr>
          <w:rFonts w:eastAsia="Times New Roman"/>
          <w:color w:val="0B419B"/>
          <w:sz w:val="20"/>
          <w:lang w:val="en-CA"/>
        </w:rPr>
        <w:t>” What will you say?</w:t>
      </w:r>
    </w:p>
    <w:p w14:paraId="4CECB7B9" w14:textId="5927D493" w:rsidR="008A6627" w:rsidRPr="008A6627" w:rsidRDefault="008A6627" w:rsidP="008A6627">
      <w:pPr>
        <w:spacing w:line="240" w:lineRule="auto"/>
        <w:rPr>
          <w:rFonts w:eastAsia="Times New Roman"/>
          <w:color w:val="0B419B"/>
          <w:sz w:val="20"/>
          <w:lang w:val="en-CA"/>
        </w:rPr>
      </w:pPr>
      <w:r w:rsidRPr="008A6627">
        <w:rPr>
          <w:rFonts w:eastAsia="Times New Roman"/>
          <w:color w:val="0B419B"/>
          <w:sz w:val="20"/>
          <w:lang w:val="en-CA"/>
        </w:rPr>
        <w:t xml:space="preserve">Does it make any difference if you know the competitor and you’re pretty sure they would use your materials if positions were reversed? Is your behaviour contingent on what </w:t>
      </w:r>
      <w:r w:rsidR="004E111D">
        <w:rPr>
          <w:rFonts w:eastAsia="Times New Roman"/>
          <w:color w:val="0B419B"/>
          <w:sz w:val="20"/>
          <w:lang w:val="en-CA"/>
        </w:rPr>
        <w:t>the competitor’s</w:t>
      </w:r>
      <w:r w:rsidR="004E111D" w:rsidRPr="008A6627">
        <w:rPr>
          <w:rFonts w:eastAsia="Times New Roman"/>
          <w:color w:val="0B419B"/>
          <w:sz w:val="20"/>
          <w:lang w:val="en-CA"/>
        </w:rPr>
        <w:t xml:space="preserve"> </w:t>
      </w:r>
      <w:r w:rsidRPr="008A6627">
        <w:rPr>
          <w:rFonts w:eastAsia="Times New Roman"/>
          <w:color w:val="0B419B"/>
          <w:sz w:val="20"/>
          <w:lang w:val="en-CA"/>
        </w:rPr>
        <w:t xml:space="preserve">behaviour would be or is it independent? Suppose the competitor has cheated you in the past and now is your chance for some ‘justice’? Is that what commutative justice requires? </w:t>
      </w:r>
    </w:p>
    <w:p w14:paraId="51C34434" w14:textId="6812E072" w:rsidR="008A6627" w:rsidRPr="008A6627" w:rsidRDefault="008A6627" w:rsidP="008A6627">
      <w:pPr>
        <w:spacing w:after="0" w:line="240" w:lineRule="auto"/>
        <w:rPr>
          <w:rFonts w:eastAsia="Times New Roman" w:cs="Times New Roman"/>
          <w:color w:val="0B419B"/>
          <w:sz w:val="20"/>
          <w:lang w:val="en-CA"/>
        </w:rPr>
      </w:pPr>
      <w:r w:rsidRPr="008A6627">
        <w:rPr>
          <w:rFonts w:eastAsia="Times New Roman"/>
          <w:color w:val="0B419B"/>
          <w:sz w:val="20"/>
          <w:lang w:val="en-CA"/>
        </w:rPr>
        <w:t xml:space="preserve">Does it make any difference if your contact person tells you the competitor handed out materials to participants at a conference workshop last month? The materials are “in the public domain” she says. At this point do you believe her? Consultants sometimes share material on the basis that others </w:t>
      </w:r>
      <w:r w:rsidR="004E111D">
        <w:rPr>
          <w:rFonts w:eastAsia="Times New Roman"/>
          <w:color w:val="0B419B"/>
          <w:sz w:val="20"/>
          <w:lang w:val="en-CA"/>
        </w:rPr>
        <w:t xml:space="preserve">do </w:t>
      </w:r>
      <w:r w:rsidRPr="008A6627">
        <w:rPr>
          <w:rFonts w:eastAsia="Times New Roman"/>
          <w:color w:val="0B419B"/>
          <w:sz w:val="20"/>
          <w:lang w:val="en-CA"/>
        </w:rPr>
        <w:t xml:space="preserve">not use it in competition. </w:t>
      </w:r>
    </w:p>
    <w:p w14:paraId="4B1C5189" w14:textId="77777777" w:rsidR="008A6627" w:rsidRPr="00C71F8D" w:rsidRDefault="008A6627" w:rsidP="008A6627">
      <w:pPr>
        <w:pStyle w:val="Breakoutreference"/>
        <w:ind w:right="-193"/>
        <w:rPr>
          <w:sz w:val="10"/>
          <w:szCs w:val="10"/>
        </w:rPr>
      </w:pPr>
    </w:p>
    <w:p w14:paraId="1870DC06" w14:textId="77777777" w:rsidR="008A6627" w:rsidRDefault="008A6627" w:rsidP="008A6627"/>
    <w:p w14:paraId="3F8CFFF7" w14:textId="7AD84D87" w:rsidR="00DE221B" w:rsidRDefault="00DE221B">
      <w:pPr>
        <w:spacing w:after="0" w:line="240" w:lineRule="auto"/>
        <w:rPr>
          <w:sz w:val="10"/>
          <w:szCs w:val="10"/>
        </w:rPr>
      </w:pPr>
      <w:r>
        <w:rPr>
          <w:sz w:val="10"/>
          <w:szCs w:val="10"/>
        </w:rPr>
        <w:br w:type="page"/>
      </w:r>
    </w:p>
    <w:p w14:paraId="572326FB" w14:textId="77777777" w:rsidR="008A6627" w:rsidRPr="00471B76" w:rsidRDefault="008A6627" w:rsidP="008A6627">
      <w:pPr>
        <w:spacing w:after="0"/>
        <w:rPr>
          <w:sz w:val="10"/>
          <w:szCs w:val="10"/>
        </w:rPr>
      </w:pPr>
    </w:p>
    <w:p w14:paraId="1F446A18" w14:textId="77777777" w:rsidR="008A6627" w:rsidRPr="008436A8" w:rsidRDefault="008A6627" w:rsidP="008A6627">
      <w:pPr>
        <w:pStyle w:val="Breakouttitle"/>
        <w:rPr>
          <w:sz w:val="10"/>
          <w:szCs w:val="10"/>
        </w:rPr>
      </w:pPr>
    </w:p>
    <w:p w14:paraId="7014108B" w14:textId="77777777" w:rsidR="008A6627" w:rsidRPr="008A6627" w:rsidRDefault="008A6627" w:rsidP="008A6627">
      <w:pPr>
        <w:spacing w:line="240" w:lineRule="auto"/>
        <w:rPr>
          <w:rFonts w:eastAsia="Times New Roman"/>
          <w:b/>
          <w:color w:val="0B419B"/>
          <w:sz w:val="20"/>
          <w:lang w:val="en-CA"/>
        </w:rPr>
      </w:pPr>
      <w:r w:rsidRPr="008A6627">
        <w:rPr>
          <w:rFonts w:eastAsia="Times New Roman"/>
          <w:b/>
          <w:color w:val="0B419B"/>
          <w:sz w:val="20"/>
          <w:lang w:val="en-CA"/>
        </w:rPr>
        <w:t xml:space="preserve">Reporting and analysis of data, pressure to adjust results, sharing of information </w:t>
      </w:r>
    </w:p>
    <w:p w14:paraId="4CCB915E" w14:textId="3092BB06" w:rsidR="008A6627" w:rsidRPr="008A6627" w:rsidRDefault="008A6627" w:rsidP="008A6627">
      <w:pPr>
        <w:spacing w:line="240" w:lineRule="auto"/>
        <w:rPr>
          <w:rFonts w:eastAsia="Times New Roman"/>
          <w:color w:val="0B419B"/>
          <w:sz w:val="20"/>
          <w:lang w:val="en-CA"/>
        </w:rPr>
      </w:pPr>
      <w:r w:rsidRPr="008A6627">
        <w:rPr>
          <w:rFonts w:eastAsia="Times New Roman"/>
          <w:color w:val="0B419B"/>
          <w:sz w:val="20"/>
          <w:lang w:val="en-CA"/>
        </w:rPr>
        <w:t xml:space="preserve">You are an OHS professional employed in a large company. The HR Executive asked you to </w:t>
      </w:r>
      <w:r w:rsidR="004E111D">
        <w:rPr>
          <w:rFonts w:eastAsia="Times New Roman"/>
          <w:color w:val="0B419B"/>
          <w:sz w:val="20"/>
          <w:lang w:val="en-CA"/>
        </w:rPr>
        <w:t>conduct</w:t>
      </w:r>
      <w:r w:rsidRPr="008A6627">
        <w:rPr>
          <w:rFonts w:eastAsia="Times New Roman"/>
          <w:color w:val="0B419B"/>
          <w:sz w:val="20"/>
          <w:lang w:val="en-CA"/>
        </w:rPr>
        <w:t xml:space="preserve"> an OHS perception survey. It involved interviewing hundreds of employees at all levels and administering questionnaires to everyone. You have produced a big, data</w:t>
      </w:r>
      <w:r w:rsidR="004E111D">
        <w:rPr>
          <w:rFonts w:eastAsia="Times New Roman"/>
          <w:color w:val="0B419B"/>
          <w:sz w:val="20"/>
          <w:lang w:val="en-CA"/>
        </w:rPr>
        <w:t>-</w:t>
      </w:r>
      <w:r w:rsidRPr="008A6627">
        <w:rPr>
          <w:rFonts w:eastAsia="Times New Roman"/>
          <w:color w:val="0B419B"/>
          <w:sz w:val="20"/>
          <w:lang w:val="en-CA"/>
        </w:rPr>
        <w:t>packed report. It reveals weaknesses about ownership of OHS, communication and trust issues, leadership problems and so on. It is not a technical report about the company’s hazards and controls; it’s about the human element in OHS. You’ve found many problems of a management nature</w:t>
      </w:r>
      <w:r w:rsidR="004E111D">
        <w:rPr>
          <w:rFonts w:eastAsia="Times New Roman"/>
          <w:color w:val="0B419B"/>
          <w:sz w:val="20"/>
          <w:lang w:val="en-CA"/>
        </w:rPr>
        <w:t>;</w:t>
      </w:r>
      <w:r w:rsidRPr="008A6627">
        <w:rPr>
          <w:rFonts w:eastAsia="Times New Roman"/>
          <w:color w:val="0B419B"/>
          <w:sz w:val="20"/>
          <w:lang w:val="en-CA"/>
        </w:rPr>
        <w:t xml:space="preserve"> partly personnel issues, partly problems of policy, process and training. These problems no doubt indirectly affect risk, but there is nothing in the report about direct risks. </w:t>
      </w:r>
    </w:p>
    <w:p w14:paraId="38949A24" w14:textId="7EC6D041" w:rsidR="008A6627" w:rsidRPr="008A6627" w:rsidRDefault="008A6627" w:rsidP="008A6627">
      <w:pPr>
        <w:spacing w:line="240" w:lineRule="auto"/>
        <w:rPr>
          <w:rFonts w:eastAsia="Times New Roman"/>
          <w:color w:val="0B419B"/>
          <w:sz w:val="20"/>
          <w:lang w:val="en-CA"/>
        </w:rPr>
      </w:pPr>
      <w:r w:rsidRPr="008A6627">
        <w:rPr>
          <w:rFonts w:eastAsia="Times New Roman"/>
          <w:color w:val="0B419B"/>
          <w:sz w:val="20"/>
          <w:lang w:val="en-CA"/>
        </w:rPr>
        <w:t>The HR Executive isn’t happy with the report as it reveals some weakness on their part. There are certain other individuals and groups who will also be very unhappy with the report. While doing the interviews and administering the questionnaires</w:t>
      </w:r>
      <w:r w:rsidR="004E111D">
        <w:rPr>
          <w:rFonts w:eastAsia="Times New Roman"/>
          <w:color w:val="0B419B"/>
          <w:sz w:val="20"/>
          <w:lang w:val="en-CA"/>
        </w:rPr>
        <w:t>,</w:t>
      </w:r>
      <w:r w:rsidRPr="008A6627">
        <w:rPr>
          <w:rFonts w:eastAsia="Times New Roman"/>
          <w:color w:val="0B419B"/>
          <w:sz w:val="20"/>
          <w:lang w:val="en-CA"/>
        </w:rPr>
        <w:t xml:space="preserve"> people asked if the report would be available when completed and you said ‘yes’ because the HR Executive, who was present the first time the question was asked, had nodded agreement. Now the HR Executive has asked you not to deliver hard copies to anyone. They have your report digitally and say they will distribute a synopsis to various people in the company</w:t>
      </w:r>
      <w:r w:rsidR="004E111D">
        <w:rPr>
          <w:rFonts w:eastAsia="Times New Roman"/>
          <w:color w:val="0B419B"/>
          <w:sz w:val="20"/>
          <w:lang w:val="en-CA"/>
        </w:rPr>
        <w:t>,</w:t>
      </w:r>
      <w:r w:rsidRPr="008A6627">
        <w:rPr>
          <w:rFonts w:eastAsia="Times New Roman"/>
          <w:color w:val="0B419B"/>
          <w:sz w:val="20"/>
          <w:lang w:val="en-CA"/>
        </w:rPr>
        <w:t xml:space="preserve"> but not the whole report “because it is too big and complicated</w:t>
      </w:r>
      <w:r w:rsidR="004E111D">
        <w:rPr>
          <w:rFonts w:eastAsia="Times New Roman"/>
          <w:color w:val="0B419B"/>
          <w:sz w:val="20"/>
          <w:lang w:val="en-CA"/>
        </w:rPr>
        <w:t>.</w:t>
      </w:r>
      <w:r w:rsidRPr="008A6627">
        <w:rPr>
          <w:rFonts w:eastAsia="Times New Roman"/>
          <w:color w:val="0B419B"/>
          <w:sz w:val="20"/>
          <w:lang w:val="en-CA"/>
        </w:rPr>
        <w:t xml:space="preserve">” They are vague </w:t>
      </w:r>
      <w:r w:rsidR="004E111D">
        <w:rPr>
          <w:rFonts w:eastAsia="Times New Roman"/>
          <w:color w:val="0B419B"/>
          <w:sz w:val="20"/>
          <w:lang w:val="en-CA"/>
        </w:rPr>
        <w:t>as to</w:t>
      </w:r>
      <w:r w:rsidRPr="008A6627">
        <w:rPr>
          <w:rFonts w:eastAsia="Times New Roman"/>
          <w:color w:val="0B419B"/>
          <w:sz w:val="20"/>
          <w:lang w:val="en-CA"/>
        </w:rPr>
        <w:t xml:space="preserve"> when this will be done and evade the question of whether they will send you an advance draft of the synopsis. The union rep</w:t>
      </w:r>
      <w:r w:rsidR="004E111D">
        <w:rPr>
          <w:rFonts w:eastAsia="Times New Roman"/>
          <w:color w:val="0B419B"/>
          <w:sz w:val="20"/>
          <w:lang w:val="en-CA"/>
        </w:rPr>
        <w:t>resentative</w:t>
      </w:r>
      <w:r w:rsidRPr="008A6627">
        <w:rPr>
          <w:rFonts w:eastAsia="Times New Roman"/>
          <w:color w:val="0B419B"/>
          <w:sz w:val="20"/>
          <w:lang w:val="en-CA"/>
        </w:rPr>
        <w:t xml:space="preserve"> calls you directly and asks for a copy of the report. You decline to send a copy at this time</w:t>
      </w:r>
      <w:r w:rsidR="004E111D">
        <w:rPr>
          <w:rFonts w:eastAsia="Times New Roman"/>
          <w:color w:val="0B419B"/>
          <w:sz w:val="20"/>
          <w:lang w:val="en-CA"/>
        </w:rPr>
        <w:t xml:space="preserve">, and the union representative </w:t>
      </w:r>
      <w:r w:rsidRPr="008A6627">
        <w:rPr>
          <w:rFonts w:eastAsia="Times New Roman"/>
          <w:color w:val="0B419B"/>
          <w:sz w:val="20"/>
          <w:lang w:val="en-CA"/>
        </w:rPr>
        <w:t>ends the call by saying “you promised</w:t>
      </w:r>
      <w:r w:rsidR="004E111D">
        <w:rPr>
          <w:rFonts w:eastAsia="Times New Roman"/>
          <w:color w:val="0B419B"/>
          <w:sz w:val="20"/>
          <w:lang w:val="en-CA"/>
        </w:rPr>
        <w:t>.</w:t>
      </w:r>
      <w:r w:rsidRPr="008A6627">
        <w:rPr>
          <w:rFonts w:eastAsia="Times New Roman"/>
          <w:color w:val="0B419B"/>
          <w:sz w:val="20"/>
          <w:lang w:val="en-CA"/>
        </w:rPr>
        <w:t>”</w:t>
      </w:r>
    </w:p>
    <w:p w14:paraId="37EA2C7F" w14:textId="572FB3E2" w:rsidR="008A6627" w:rsidRPr="008A6627" w:rsidRDefault="008A6627" w:rsidP="008A6627">
      <w:pPr>
        <w:spacing w:after="0" w:line="240" w:lineRule="auto"/>
        <w:rPr>
          <w:rFonts w:eastAsia="Times New Roman"/>
          <w:color w:val="0B419B"/>
          <w:sz w:val="20"/>
          <w:lang w:val="en-CA"/>
        </w:rPr>
      </w:pPr>
      <w:r w:rsidRPr="008A6627">
        <w:rPr>
          <w:rFonts w:eastAsia="Times New Roman"/>
          <w:color w:val="0B419B"/>
          <w:sz w:val="20"/>
          <w:lang w:val="en-CA"/>
        </w:rPr>
        <w:t>Suppose that one of your questions asked if the respondent had knowledge of any serious, life</w:t>
      </w:r>
      <w:r w:rsidR="004E111D">
        <w:rPr>
          <w:rFonts w:eastAsia="Times New Roman"/>
          <w:color w:val="0B419B"/>
          <w:sz w:val="20"/>
          <w:lang w:val="en-CA"/>
        </w:rPr>
        <w:t>-</w:t>
      </w:r>
      <w:r w:rsidRPr="008A6627">
        <w:rPr>
          <w:rFonts w:eastAsia="Times New Roman"/>
          <w:color w:val="0B419B"/>
          <w:sz w:val="20"/>
          <w:lang w:val="en-CA"/>
        </w:rPr>
        <w:t>threatening hazards, with room to write in details. There was thus a key chapter in the report that listed and classified the hazard comments. You expedited the report largely because of these comments and in fact called the HR Executive to mention several of them while writing the report</w:t>
      </w:r>
      <w:r w:rsidR="004E111D">
        <w:rPr>
          <w:rFonts w:eastAsia="Times New Roman"/>
          <w:color w:val="0B419B"/>
          <w:sz w:val="20"/>
          <w:lang w:val="en-CA"/>
        </w:rPr>
        <w:t>.</w:t>
      </w:r>
      <w:r w:rsidRPr="008A6627">
        <w:rPr>
          <w:rFonts w:eastAsia="Times New Roman"/>
          <w:color w:val="0B419B"/>
          <w:sz w:val="20"/>
          <w:lang w:val="en-CA"/>
        </w:rPr>
        <w:t xml:space="preserve"> (</w:t>
      </w:r>
      <w:r w:rsidR="004E111D">
        <w:rPr>
          <w:rFonts w:eastAsia="Times New Roman"/>
          <w:color w:val="0B419B"/>
          <w:sz w:val="20"/>
          <w:lang w:val="en-CA"/>
        </w:rPr>
        <w:t>Y</w:t>
      </w:r>
      <w:r w:rsidRPr="008A6627">
        <w:rPr>
          <w:rFonts w:eastAsia="Times New Roman"/>
          <w:color w:val="0B419B"/>
          <w:sz w:val="20"/>
          <w:lang w:val="en-CA"/>
        </w:rPr>
        <w:t>ou received no feedback from HR on these calls</w:t>
      </w:r>
      <w:r w:rsidR="004E111D">
        <w:rPr>
          <w:rFonts w:eastAsia="Times New Roman"/>
          <w:color w:val="0B419B"/>
          <w:sz w:val="20"/>
          <w:lang w:val="en-CA"/>
        </w:rPr>
        <w:t>.</w:t>
      </w:r>
      <w:r w:rsidRPr="008A6627">
        <w:rPr>
          <w:rFonts w:eastAsia="Times New Roman"/>
          <w:color w:val="0B419B"/>
          <w:sz w:val="20"/>
          <w:lang w:val="en-CA"/>
        </w:rPr>
        <w:t>) Does this make a difference in how you should proceed?</w:t>
      </w:r>
    </w:p>
    <w:p w14:paraId="3B97E33D" w14:textId="77777777" w:rsidR="008A6627" w:rsidRPr="00C71F8D" w:rsidRDefault="008A6627" w:rsidP="008A6627">
      <w:pPr>
        <w:pStyle w:val="Breakoutreference"/>
        <w:ind w:right="-193"/>
        <w:rPr>
          <w:sz w:val="10"/>
          <w:szCs w:val="10"/>
        </w:rPr>
      </w:pPr>
    </w:p>
    <w:p w14:paraId="4CF5808A" w14:textId="77777777" w:rsidR="008A6627" w:rsidRDefault="008A6627" w:rsidP="008A6627"/>
    <w:bookmarkEnd w:id="0"/>
    <w:bookmarkEnd w:id="4"/>
    <w:bookmarkEnd w:id="5"/>
    <w:bookmarkEnd w:id="6"/>
    <w:bookmarkEnd w:id="7"/>
    <w:bookmarkEnd w:id="8"/>
    <w:bookmarkEnd w:id="9"/>
    <w:bookmarkEnd w:id="10"/>
    <w:bookmarkEnd w:id="11"/>
    <w:bookmarkEnd w:id="12"/>
    <w:p w14:paraId="72324DBB" w14:textId="7076C6A8" w:rsidR="005854E2" w:rsidRPr="00CD7724" w:rsidRDefault="005854E2" w:rsidP="008A6627">
      <w:pPr>
        <w:spacing w:after="0" w:line="240" w:lineRule="auto"/>
        <w:rPr>
          <w:szCs w:val="22"/>
        </w:rPr>
      </w:pPr>
    </w:p>
    <w:sectPr w:rsidR="005854E2" w:rsidRPr="00CD7724" w:rsidSect="00054DE3">
      <w:footerReference w:type="default" r:id="rId11"/>
      <w:pgSz w:w="11900" w:h="16840"/>
      <w:pgMar w:top="1440" w:right="1440" w:bottom="1440" w:left="1440"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6068" w14:textId="77777777" w:rsidR="00F0389D" w:rsidRDefault="00F0389D" w:rsidP="00344CFC">
      <w:r>
        <w:separator/>
      </w:r>
    </w:p>
  </w:endnote>
  <w:endnote w:type="continuationSeparator" w:id="0">
    <w:p w14:paraId="6033D8E5" w14:textId="77777777" w:rsidR="00F0389D" w:rsidRDefault="00F0389D" w:rsidP="0034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adings)">
    <w:altName w:val="Arial"/>
    <w:panose1 w:val="020B0604020202020204"/>
    <w:charset w:val="00"/>
    <w:family w:val="roman"/>
    <w:pitch w:val="default"/>
  </w:font>
  <w:font w:name="GDOJJL+TimesNewRoman">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9" w:type="dxa"/>
      <w:tblCellMar>
        <w:left w:w="0" w:type="dxa"/>
        <w:right w:w="0" w:type="dxa"/>
      </w:tblCellMar>
      <w:tblLook w:val="04A0" w:firstRow="1" w:lastRow="0" w:firstColumn="1" w:lastColumn="0" w:noHBand="0" w:noVBand="1"/>
    </w:tblPr>
    <w:tblGrid>
      <w:gridCol w:w="1500"/>
      <w:gridCol w:w="4601"/>
      <w:gridCol w:w="3118"/>
    </w:tblGrid>
    <w:tr w:rsidR="004F046C" w14:paraId="141D090D" w14:textId="77777777" w:rsidTr="00E9332D">
      <w:tc>
        <w:tcPr>
          <w:tcW w:w="1500" w:type="dxa"/>
          <w:vAlign w:val="center"/>
        </w:tcPr>
        <w:p w14:paraId="1909D223" w14:textId="77777777" w:rsidR="004F046C" w:rsidRDefault="004F046C" w:rsidP="00E9332D">
          <w:pPr>
            <w:pStyle w:val="Footer"/>
            <w:ind w:right="360"/>
          </w:pPr>
          <w:r>
            <w:rPr>
              <w:noProof/>
              <w:lang w:val="en-AU" w:eastAsia="en-AU"/>
            </w:rPr>
            <w:drawing>
              <wp:inline distT="0" distB="0" distL="0" distR="0" wp14:anchorId="4CC9BBFA" wp14:editId="723D4593">
                <wp:extent cx="720000" cy="550588"/>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_Logo_new-01.png"/>
                        <pic:cNvPicPr/>
                      </pic:nvPicPr>
                      <pic:blipFill>
                        <a:blip r:embed="rId1">
                          <a:extLst>
                            <a:ext uri="{28A0092B-C50C-407E-A947-70E740481C1C}">
                              <a14:useLocalDpi xmlns:a14="http://schemas.microsoft.com/office/drawing/2010/main" val="0"/>
                            </a:ext>
                          </a:extLst>
                        </a:blip>
                        <a:stretch>
                          <a:fillRect/>
                        </a:stretch>
                      </pic:blipFill>
                      <pic:spPr>
                        <a:xfrm>
                          <a:off x="0" y="0"/>
                          <a:ext cx="720000" cy="550588"/>
                        </a:xfrm>
                        <a:prstGeom prst="rect">
                          <a:avLst/>
                        </a:prstGeom>
                      </pic:spPr>
                    </pic:pic>
                  </a:graphicData>
                </a:graphic>
              </wp:inline>
            </w:drawing>
          </w:r>
        </w:p>
      </w:tc>
      <w:tc>
        <w:tcPr>
          <w:tcW w:w="4601" w:type="dxa"/>
          <w:vAlign w:val="center"/>
        </w:tcPr>
        <w:p w14:paraId="3E45C51C" w14:textId="77777777" w:rsidR="004F046C" w:rsidRDefault="004F046C" w:rsidP="00AF530E">
          <w:pPr>
            <w:pStyle w:val="Footer"/>
            <w:ind w:right="360"/>
            <w:rPr>
              <w:b/>
              <w:color w:val="315881" w:themeColor="accent4" w:themeShade="80"/>
            </w:rPr>
          </w:pPr>
          <w:r>
            <w:rPr>
              <w:b/>
              <w:color w:val="315881" w:themeColor="accent4" w:themeShade="80"/>
            </w:rPr>
            <w:t xml:space="preserve">38.3 Ethics and Professional Practice </w:t>
          </w:r>
        </w:p>
        <w:p w14:paraId="28CF396C" w14:textId="719ECAEF" w:rsidR="001B656D" w:rsidRPr="007C21E2" w:rsidRDefault="001B656D" w:rsidP="00AF530E">
          <w:pPr>
            <w:pStyle w:val="Footer"/>
            <w:ind w:right="360"/>
            <w:rPr>
              <w:b/>
              <w:color w:val="315881" w:themeColor="accent4" w:themeShade="80"/>
            </w:rPr>
          </w:pPr>
          <w:r>
            <w:rPr>
              <w:b/>
              <w:color w:val="315881" w:themeColor="accent4" w:themeShade="80"/>
            </w:rPr>
            <w:t xml:space="preserve">        Scenarios</w:t>
          </w:r>
        </w:p>
      </w:tc>
      <w:tc>
        <w:tcPr>
          <w:tcW w:w="3118" w:type="dxa"/>
          <w:vAlign w:val="bottom"/>
        </w:tcPr>
        <w:p w14:paraId="30DA9A42" w14:textId="2EF90503" w:rsidR="004F046C" w:rsidRPr="00E9332D" w:rsidRDefault="004F046C" w:rsidP="00E9332D">
          <w:pPr>
            <w:pStyle w:val="Footer"/>
            <w:ind w:right="360"/>
            <w:jc w:val="right"/>
            <w:rPr>
              <w:sz w:val="18"/>
            </w:rPr>
          </w:pPr>
          <w:r>
            <w:rPr>
              <w:sz w:val="18"/>
            </w:rPr>
            <w:t>November</w:t>
          </w:r>
          <w:r w:rsidRPr="00E9332D">
            <w:rPr>
              <w:sz w:val="18"/>
            </w:rPr>
            <w:t xml:space="preserve"> 2019</w:t>
          </w:r>
        </w:p>
        <w:p w14:paraId="4D5CAE64" w14:textId="19C37913" w:rsidR="004F046C" w:rsidRPr="00E9332D" w:rsidRDefault="004F046C" w:rsidP="00E9332D">
          <w:pPr>
            <w:pStyle w:val="Footer"/>
            <w:ind w:right="360"/>
            <w:jc w:val="right"/>
            <w:rPr>
              <w:sz w:val="18"/>
            </w:rPr>
          </w:pPr>
          <w:r w:rsidRPr="00E9332D">
            <w:rPr>
              <w:sz w:val="18"/>
            </w:rPr>
            <w:t xml:space="preserve">Page </w:t>
          </w:r>
          <w:r w:rsidRPr="00E9332D">
            <w:rPr>
              <w:sz w:val="18"/>
            </w:rPr>
            <w:fldChar w:fldCharType="begin"/>
          </w:r>
          <w:r w:rsidRPr="00E9332D">
            <w:rPr>
              <w:sz w:val="18"/>
            </w:rPr>
            <w:instrText xml:space="preserve"> PAGE  \* MERGEFORMAT </w:instrText>
          </w:r>
          <w:r w:rsidRPr="00E9332D">
            <w:rPr>
              <w:sz w:val="18"/>
            </w:rPr>
            <w:fldChar w:fldCharType="separate"/>
          </w:r>
          <w:r>
            <w:rPr>
              <w:noProof/>
              <w:sz w:val="18"/>
            </w:rPr>
            <w:t>7</w:t>
          </w:r>
          <w:r w:rsidRPr="00E9332D">
            <w:rPr>
              <w:sz w:val="18"/>
            </w:rPr>
            <w:fldChar w:fldCharType="end"/>
          </w:r>
          <w:r w:rsidRPr="00E9332D">
            <w:rPr>
              <w:sz w:val="18"/>
            </w:rPr>
            <w:t xml:space="preserve"> of </w:t>
          </w:r>
          <w:r w:rsidRPr="00E9332D">
            <w:rPr>
              <w:sz w:val="18"/>
            </w:rPr>
            <w:fldChar w:fldCharType="begin"/>
          </w:r>
          <w:r w:rsidRPr="00E9332D">
            <w:rPr>
              <w:sz w:val="18"/>
            </w:rPr>
            <w:instrText xml:space="preserve"> SECTIONPAGES  \* MERGEFORMAT </w:instrText>
          </w:r>
          <w:r w:rsidRPr="00E9332D">
            <w:rPr>
              <w:sz w:val="18"/>
            </w:rPr>
            <w:fldChar w:fldCharType="separate"/>
          </w:r>
          <w:r w:rsidR="001B656D">
            <w:rPr>
              <w:noProof/>
              <w:sz w:val="18"/>
            </w:rPr>
            <w:t>6</w:t>
          </w:r>
          <w:r w:rsidRPr="00E9332D">
            <w:rPr>
              <w:sz w:val="18"/>
            </w:rPr>
            <w:fldChar w:fldCharType="end"/>
          </w:r>
        </w:p>
        <w:p w14:paraId="779B190D" w14:textId="77777777" w:rsidR="004F046C" w:rsidRDefault="004F046C" w:rsidP="00E9332D">
          <w:pPr>
            <w:pStyle w:val="Footer"/>
            <w:ind w:right="360"/>
            <w:jc w:val="right"/>
          </w:pPr>
        </w:p>
      </w:tc>
    </w:tr>
  </w:tbl>
  <w:p w14:paraId="38F0FEFB" w14:textId="77777777" w:rsidR="004F046C" w:rsidRPr="00E9332D" w:rsidRDefault="004F046C" w:rsidP="00E9332D">
    <w:pPr>
      <w:pStyle w:val="Footer"/>
    </w:pPr>
    <w:r>
      <w:rPr>
        <w:noProof/>
        <w:sz w:val="8"/>
        <w:lang w:val="en-AU" w:eastAsia="en-AU"/>
      </w:rPr>
      <w:drawing>
        <wp:anchor distT="0" distB="0" distL="114300" distR="114300" simplePos="0" relativeHeight="251667456" behindDoc="1" locked="0" layoutInCell="1" allowOverlap="1" wp14:anchorId="33A31DDA" wp14:editId="13BCFB01">
          <wp:simplePos x="0" y="0"/>
          <wp:positionH relativeFrom="margin">
            <wp:posOffset>-519275</wp:posOffset>
          </wp:positionH>
          <wp:positionV relativeFrom="page">
            <wp:posOffset>9855200</wp:posOffset>
          </wp:positionV>
          <wp:extent cx="6730054" cy="704215"/>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eting_pexels-photo-416405.jpg"/>
                  <pic:cNvPicPr/>
                </pic:nvPicPr>
                <pic:blipFill>
                  <a:blip r:embed="rId2">
                    <a:extLst>
                      <a:ext uri="{28A0092B-C50C-407E-A947-70E740481C1C}">
                        <a14:useLocalDpi xmlns:a14="http://schemas.microsoft.com/office/drawing/2010/main" val="0"/>
                      </a:ext>
                    </a:extLst>
                  </a:blip>
                  <a:stretch>
                    <a:fillRect/>
                  </a:stretch>
                </pic:blipFill>
                <pic:spPr>
                  <a:xfrm>
                    <a:off x="0" y="0"/>
                    <a:ext cx="6730054" cy="704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1A4B" w14:textId="77777777" w:rsidR="00F0389D" w:rsidRDefault="00F0389D" w:rsidP="00344CFC">
      <w:r>
        <w:separator/>
      </w:r>
    </w:p>
  </w:footnote>
  <w:footnote w:type="continuationSeparator" w:id="0">
    <w:p w14:paraId="72405E01" w14:textId="77777777" w:rsidR="00F0389D" w:rsidRDefault="00F0389D" w:rsidP="0034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E31"/>
    <w:multiLevelType w:val="multilevel"/>
    <w:tmpl w:val="E714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C1E10"/>
    <w:multiLevelType w:val="hybridMultilevel"/>
    <w:tmpl w:val="DDAE07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77D92"/>
    <w:multiLevelType w:val="hybridMultilevel"/>
    <w:tmpl w:val="24D4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1BB"/>
    <w:multiLevelType w:val="hybridMultilevel"/>
    <w:tmpl w:val="9A82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5003A"/>
    <w:multiLevelType w:val="hybridMultilevel"/>
    <w:tmpl w:val="BE8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A0E6F"/>
    <w:multiLevelType w:val="hybridMultilevel"/>
    <w:tmpl w:val="DD6E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3504"/>
    <w:multiLevelType w:val="hybridMultilevel"/>
    <w:tmpl w:val="2C8A2386"/>
    <w:lvl w:ilvl="0" w:tplc="13EA69F4">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F8646F"/>
    <w:multiLevelType w:val="hybridMultilevel"/>
    <w:tmpl w:val="9708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5121"/>
    <w:multiLevelType w:val="hybridMultilevel"/>
    <w:tmpl w:val="B2AA9BB2"/>
    <w:lvl w:ilvl="0" w:tplc="13EA69F4">
      <w:numFmt w:val="bullet"/>
      <w:lvlText w:val="•"/>
      <w:lvlJc w:val="left"/>
      <w:pPr>
        <w:ind w:left="360" w:hanging="360"/>
      </w:pPr>
      <w:rPr>
        <w:rFonts w:ascii="Times New Roman" w:eastAsia="Calibri" w:hAnsi="Times New Roman" w:cs="Times New Roman" w:hint="default"/>
      </w:rPr>
    </w:lvl>
    <w:lvl w:ilvl="1" w:tplc="13EA69F4">
      <w:numFmt w:val="bullet"/>
      <w:lvlText w:val="•"/>
      <w:lvlJc w:val="left"/>
      <w:pPr>
        <w:ind w:left="1080" w:hanging="360"/>
      </w:pPr>
      <w:rPr>
        <w:rFonts w:ascii="Times New Roman" w:eastAsia="Calibri"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486143"/>
    <w:multiLevelType w:val="hybridMultilevel"/>
    <w:tmpl w:val="6D2468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61C53"/>
    <w:multiLevelType w:val="hybridMultilevel"/>
    <w:tmpl w:val="B65A4622"/>
    <w:lvl w:ilvl="0" w:tplc="13EA69F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5E411B"/>
    <w:multiLevelType w:val="hybridMultilevel"/>
    <w:tmpl w:val="F5A2FEB0"/>
    <w:lvl w:ilvl="0" w:tplc="13EA69F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2722DDD"/>
    <w:multiLevelType w:val="hybridMultilevel"/>
    <w:tmpl w:val="3AF65EBA"/>
    <w:lvl w:ilvl="0" w:tplc="13EA69F4">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A24FC"/>
    <w:multiLevelType w:val="hybridMultilevel"/>
    <w:tmpl w:val="37B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B3CEB"/>
    <w:multiLevelType w:val="hybridMultilevel"/>
    <w:tmpl w:val="ADB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037C9"/>
    <w:multiLevelType w:val="hybridMultilevel"/>
    <w:tmpl w:val="B41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E3B70"/>
    <w:multiLevelType w:val="hybridMultilevel"/>
    <w:tmpl w:val="AD5C3E50"/>
    <w:lvl w:ilvl="0" w:tplc="D82E1CAE">
      <w:start w:val="1"/>
      <w:numFmt w:val="decimal"/>
      <w:lvlText w:val="%1."/>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16373"/>
    <w:multiLevelType w:val="hybridMultilevel"/>
    <w:tmpl w:val="1FAA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303D0"/>
    <w:multiLevelType w:val="hybridMultilevel"/>
    <w:tmpl w:val="E69A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024BA"/>
    <w:multiLevelType w:val="hybridMultilevel"/>
    <w:tmpl w:val="F0547D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10CFF"/>
    <w:multiLevelType w:val="hybridMultilevel"/>
    <w:tmpl w:val="9B800B14"/>
    <w:lvl w:ilvl="0" w:tplc="13EA69F4">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1" w15:restartNumberingAfterBreak="0">
    <w:nsid w:val="331E385F"/>
    <w:multiLevelType w:val="hybridMultilevel"/>
    <w:tmpl w:val="A6F449AC"/>
    <w:lvl w:ilvl="0" w:tplc="DBA2863A">
      <w:start w:val="1"/>
      <w:numFmt w:val="bullet"/>
      <w:pStyle w:val="Listla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0048F"/>
    <w:multiLevelType w:val="hybridMultilevel"/>
    <w:tmpl w:val="4342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E7EA1"/>
    <w:multiLevelType w:val="hybridMultilevel"/>
    <w:tmpl w:val="7F0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102BF"/>
    <w:multiLevelType w:val="hybridMultilevel"/>
    <w:tmpl w:val="6A4A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80ADD"/>
    <w:multiLevelType w:val="hybridMultilevel"/>
    <w:tmpl w:val="FC68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8D28DB"/>
    <w:multiLevelType w:val="hybridMultilevel"/>
    <w:tmpl w:val="41F8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E877FB"/>
    <w:multiLevelType w:val="hybridMultilevel"/>
    <w:tmpl w:val="A7C6FFF8"/>
    <w:lvl w:ilvl="0" w:tplc="EA5C67A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C7282"/>
    <w:multiLevelType w:val="hybridMultilevel"/>
    <w:tmpl w:val="9D822FE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47D213ED"/>
    <w:multiLevelType w:val="hybridMultilevel"/>
    <w:tmpl w:val="D114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70F04"/>
    <w:multiLevelType w:val="hybridMultilevel"/>
    <w:tmpl w:val="8DE8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F068A2"/>
    <w:multiLevelType w:val="hybridMultilevel"/>
    <w:tmpl w:val="C4FC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C4754"/>
    <w:multiLevelType w:val="hybridMultilevel"/>
    <w:tmpl w:val="06E4A7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C12BD"/>
    <w:multiLevelType w:val="hybridMultilevel"/>
    <w:tmpl w:val="2BD4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FB110F"/>
    <w:multiLevelType w:val="hybridMultilevel"/>
    <w:tmpl w:val="4C90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72461F"/>
    <w:multiLevelType w:val="hybridMultilevel"/>
    <w:tmpl w:val="8B90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20234"/>
    <w:multiLevelType w:val="hybridMultilevel"/>
    <w:tmpl w:val="859E8C04"/>
    <w:lvl w:ilvl="0" w:tplc="8FA2B8CE">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FE7F52"/>
    <w:multiLevelType w:val="hybridMultilevel"/>
    <w:tmpl w:val="8D46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13B65"/>
    <w:multiLevelType w:val="hybridMultilevel"/>
    <w:tmpl w:val="93BE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B576C8"/>
    <w:multiLevelType w:val="hybridMultilevel"/>
    <w:tmpl w:val="3700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A550C9"/>
    <w:multiLevelType w:val="hybridMultilevel"/>
    <w:tmpl w:val="D4DC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B22BD"/>
    <w:multiLevelType w:val="hybridMultilevel"/>
    <w:tmpl w:val="BB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055371"/>
    <w:multiLevelType w:val="hybridMultilevel"/>
    <w:tmpl w:val="9DFE8122"/>
    <w:lvl w:ilvl="0" w:tplc="EA5C67A0">
      <w:numFmt w:val="bullet"/>
      <w:lvlText w:val=""/>
      <w:lvlJc w:val="left"/>
      <w:pPr>
        <w:ind w:left="786" w:hanging="360"/>
      </w:pPr>
      <w:rPr>
        <w:rFonts w:ascii="Wingdings" w:eastAsia="Calibri" w:hAnsi="Wingdings" w:cs="Arial"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43" w15:restartNumberingAfterBreak="0">
    <w:nsid w:val="643F0C9E"/>
    <w:multiLevelType w:val="hybridMultilevel"/>
    <w:tmpl w:val="EF7AD8C0"/>
    <w:lvl w:ilvl="0" w:tplc="DBF0358E">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6A1290"/>
    <w:multiLevelType w:val="hybridMultilevel"/>
    <w:tmpl w:val="CA1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B4769F"/>
    <w:multiLevelType w:val="hybridMultilevel"/>
    <w:tmpl w:val="9CFCD5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C03D41"/>
    <w:multiLevelType w:val="hybridMultilevel"/>
    <w:tmpl w:val="71B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216892"/>
    <w:multiLevelType w:val="hybridMultilevel"/>
    <w:tmpl w:val="D0D63E2A"/>
    <w:lvl w:ilvl="0" w:tplc="EA5C67A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727093"/>
    <w:multiLevelType w:val="hybridMultilevel"/>
    <w:tmpl w:val="5B22A026"/>
    <w:lvl w:ilvl="0" w:tplc="6CE05B4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0B63F6"/>
    <w:multiLevelType w:val="hybridMultilevel"/>
    <w:tmpl w:val="3334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A45360"/>
    <w:multiLevelType w:val="hybridMultilevel"/>
    <w:tmpl w:val="C40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B66837"/>
    <w:multiLevelType w:val="hybridMultilevel"/>
    <w:tmpl w:val="9054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763616"/>
    <w:multiLevelType w:val="hybridMultilevel"/>
    <w:tmpl w:val="4992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335A10"/>
    <w:multiLevelType w:val="hybridMultilevel"/>
    <w:tmpl w:val="A02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27694F"/>
    <w:multiLevelType w:val="hybridMultilevel"/>
    <w:tmpl w:val="A5E48D48"/>
    <w:lvl w:ilvl="0" w:tplc="13EA69F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5117C8"/>
    <w:multiLevelType w:val="hybridMultilevel"/>
    <w:tmpl w:val="4C7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04613B"/>
    <w:multiLevelType w:val="hybridMultilevel"/>
    <w:tmpl w:val="D9262B6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57" w15:restartNumberingAfterBreak="0">
    <w:nsid w:val="7ACC408D"/>
    <w:multiLevelType w:val="hybridMultilevel"/>
    <w:tmpl w:val="483C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174DFB"/>
    <w:multiLevelType w:val="hybridMultilevel"/>
    <w:tmpl w:val="2DDA5C7E"/>
    <w:lvl w:ilvl="0" w:tplc="8F9265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7C7607B8"/>
    <w:multiLevelType w:val="hybridMultilevel"/>
    <w:tmpl w:val="8814E2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D6F5440"/>
    <w:multiLevelType w:val="hybridMultilevel"/>
    <w:tmpl w:val="B45E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6"/>
  </w:num>
  <w:num w:numId="4">
    <w:abstractNumId w:val="12"/>
  </w:num>
  <w:num w:numId="5">
    <w:abstractNumId w:val="8"/>
  </w:num>
  <w:num w:numId="6">
    <w:abstractNumId w:val="27"/>
  </w:num>
  <w:num w:numId="7">
    <w:abstractNumId w:val="47"/>
  </w:num>
  <w:num w:numId="8">
    <w:abstractNumId w:val="20"/>
  </w:num>
  <w:num w:numId="9">
    <w:abstractNumId w:val="11"/>
  </w:num>
  <w:num w:numId="10">
    <w:abstractNumId w:val="59"/>
  </w:num>
  <w:num w:numId="11">
    <w:abstractNumId w:val="54"/>
  </w:num>
  <w:num w:numId="12">
    <w:abstractNumId w:val="10"/>
  </w:num>
  <w:num w:numId="13">
    <w:abstractNumId w:val="7"/>
  </w:num>
  <w:num w:numId="14">
    <w:abstractNumId w:val="15"/>
  </w:num>
  <w:num w:numId="15">
    <w:abstractNumId w:val="40"/>
  </w:num>
  <w:num w:numId="16">
    <w:abstractNumId w:val="24"/>
  </w:num>
  <w:num w:numId="17">
    <w:abstractNumId w:val="52"/>
  </w:num>
  <w:num w:numId="18">
    <w:abstractNumId w:val="31"/>
  </w:num>
  <w:num w:numId="19">
    <w:abstractNumId w:val="2"/>
  </w:num>
  <w:num w:numId="20">
    <w:abstractNumId w:val="30"/>
  </w:num>
  <w:num w:numId="21">
    <w:abstractNumId w:val="34"/>
  </w:num>
  <w:num w:numId="22">
    <w:abstractNumId w:val="42"/>
  </w:num>
  <w:num w:numId="23">
    <w:abstractNumId w:val="36"/>
  </w:num>
  <w:num w:numId="24">
    <w:abstractNumId w:val="18"/>
  </w:num>
  <w:num w:numId="25">
    <w:abstractNumId w:val="37"/>
  </w:num>
  <w:num w:numId="26">
    <w:abstractNumId w:val="22"/>
  </w:num>
  <w:num w:numId="27">
    <w:abstractNumId w:val="5"/>
  </w:num>
  <w:num w:numId="28">
    <w:abstractNumId w:val="4"/>
  </w:num>
  <w:num w:numId="29">
    <w:abstractNumId w:val="53"/>
  </w:num>
  <w:num w:numId="30">
    <w:abstractNumId w:val="49"/>
  </w:num>
  <w:num w:numId="31">
    <w:abstractNumId w:val="33"/>
  </w:num>
  <w:num w:numId="32">
    <w:abstractNumId w:val="19"/>
  </w:num>
  <w:num w:numId="33">
    <w:abstractNumId w:val="1"/>
  </w:num>
  <w:num w:numId="34">
    <w:abstractNumId w:val="55"/>
  </w:num>
  <w:num w:numId="35">
    <w:abstractNumId w:val="32"/>
  </w:num>
  <w:num w:numId="36">
    <w:abstractNumId w:val="9"/>
  </w:num>
  <w:num w:numId="37">
    <w:abstractNumId w:val="45"/>
  </w:num>
  <w:num w:numId="38">
    <w:abstractNumId w:val="28"/>
  </w:num>
  <w:num w:numId="39">
    <w:abstractNumId w:val="17"/>
  </w:num>
  <w:num w:numId="40">
    <w:abstractNumId w:val="44"/>
  </w:num>
  <w:num w:numId="41">
    <w:abstractNumId w:val="14"/>
  </w:num>
  <w:num w:numId="42">
    <w:abstractNumId w:val="25"/>
  </w:num>
  <w:num w:numId="43">
    <w:abstractNumId w:val="51"/>
  </w:num>
  <w:num w:numId="44">
    <w:abstractNumId w:val="23"/>
  </w:num>
  <w:num w:numId="45">
    <w:abstractNumId w:val="29"/>
  </w:num>
  <w:num w:numId="46">
    <w:abstractNumId w:val="56"/>
  </w:num>
  <w:num w:numId="47">
    <w:abstractNumId w:val="13"/>
  </w:num>
  <w:num w:numId="48">
    <w:abstractNumId w:val="39"/>
  </w:num>
  <w:num w:numId="49">
    <w:abstractNumId w:val="50"/>
  </w:num>
  <w:num w:numId="50">
    <w:abstractNumId w:val="60"/>
  </w:num>
  <w:num w:numId="51">
    <w:abstractNumId w:val="3"/>
  </w:num>
  <w:num w:numId="52">
    <w:abstractNumId w:val="35"/>
  </w:num>
  <w:num w:numId="53">
    <w:abstractNumId w:val="43"/>
  </w:num>
  <w:num w:numId="54">
    <w:abstractNumId w:val="38"/>
  </w:num>
  <w:num w:numId="55">
    <w:abstractNumId w:val="46"/>
  </w:num>
  <w:num w:numId="56">
    <w:abstractNumId w:val="57"/>
  </w:num>
  <w:num w:numId="57">
    <w:abstractNumId w:val="41"/>
  </w:num>
  <w:num w:numId="58">
    <w:abstractNumId w:val="58"/>
  </w:num>
  <w:num w:numId="59">
    <w:abstractNumId w:val="26"/>
  </w:num>
  <w:num w:numId="60">
    <w:abstractNumId w:val="0"/>
  </w:num>
  <w:num w:numId="61">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D3"/>
    <w:rsid w:val="00001A72"/>
    <w:rsid w:val="00005C86"/>
    <w:rsid w:val="0000730B"/>
    <w:rsid w:val="000210B0"/>
    <w:rsid w:val="00021C9F"/>
    <w:rsid w:val="000254AA"/>
    <w:rsid w:val="00026E01"/>
    <w:rsid w:val="00031D95"/>
    <w:rsid w:val="000333E1"/>
    <w:rsid w:val="00035406"/>
    <w:rsid w:val="00036B48"/>
    <w:rsid w:val="00037761"/>
    <w:rsid w:val="0004196F"/>
    <w:rsid w:val="00052FB5"/>
    <w:rsid w:val="00053E2C"/>
    <w:rsid w:val="00054DE3"/>
    <w:rsid w:val="000561EE"/>
    <w:rsid w:val="000606B9"/>
    <w:rsid w:val="00081E3E"/>
    <w:rsid w:val="0008255F"/>
    <w:rsid w:val="0009349E"/>
    <w:rsid w:val="000A6B19"/>
    <w:rsid w:val="000B225D"/>
    <w:rsid w:val="000B3FA0"/>
    <w:rsid w:val="000B50E1"/>
    <w:rsid w:val="000C337F"/>
    <w:rsid w:val="000C72A9"/>
    <w:rsid w:val="000D0058"/>
    <w:rsid w:val="000D4031"/>
    <w:rsid w:val="000E4013"/>
    <w:rsid w:val="000E4730"/>
    <w:rsid w:val="000E5C43"/>
    <w:rsid w:val="000F0444"/>
    <w:rsid w:val="000F1F4B"/>
    <w:rsid w:val="00111C6F"/>
    <w:rsid w:val="0012167E"/>
    <w:rsid w:val="0012299B"/>
    <w:rsid w:val="00124DAB"/>
    <w:rsid w:val="0012565B"/>
    <w:rsid w:val="0013061A"/>
    <w:rsid w:val="00132F90"/>
    <w:rsid w:val="00135626"/>
    <w:rsid w:val="0014198E"/>
    <w:rsid w:val="001546D5"/>
    <w:rsid w:val="001562C9"/>
    <w:rsid w:val="00160E24"/>
    <w:rsid w:val="00161C7A"/>
    <w:rsid w:val="00163CE2"/>
    <w:rsid w:val="001644E9"/>
    <w:rsid w:val="00170D5A"/>
    <w:rsid w:val="0017443C"/>
    <w:rsid w:val="00174BEC"/>
    <w:rsid w:val="00177CFD"/>
    <w:rsid w:val="001851FC"/>
    <w:rsid w:val="00185E17"/>
    <w:rsid w:val="00193109"/>
    <w:rsid w:val="001946D9"/>
    <w:rsid w:val="0019484C"/>
    <w:rsid w:val="00194BC6"/>
    <w:rsid w:val="001A2EFD"/>
    <w:rsid w:val="001B656D"/>
    <w:rsid w:val="001C2E32"/>
    <w:rsid w:val="001C3754"/>
    <w:rsid w:val="001C6957"/>
    <w:rsid w:val="001D519C"/>
    <w:rsid w:val="001D6C65"/>
    <w:rsid w:val="001E66FF"/>
    <w:rsid w:val="001F24C1"/>
    <w:rsid w:val="00204190"/>
    <w:rsid w:val="00204F3A"/>
    <w:rsid w:val="002063EC"/>
    <w:rsid w:val="00215EE2"/>
    <w:rsid w:val="00222331"/>
    <w:rsid w:val="00224D80"/>
    <w:rsid w:val="00232A7E"/>
    <w:rsid w:val="00232B55"/>
    <w:rsid w:val="00232BB2"/>
    <w:rsid w:val="00236249"/>
    <w:rsid w:val="0025055E"/>
    <w:rsid w:val="00252A65"/>
    <w:rsid w:val="002541B7"/>
    <w:rsid w:val="00255D82"/>
    <w:rsid w:val="002669BF"/>
    <w:rsid w:val="00266CEC"/>
    <w:rsid w:val="002705C5"/>
    <w:rsid w:val="0027232C"/>
    <w:rsid w:val="00272DC1"/>
    <w:rsid w:val="00273627"/>
    <w:rsid w:val="0028080D"/>
    <w:rsid w:val="00286A88"/>
    <w:rsid w:val="00293621"/>
    <w:rsid w:val="00296EE3"/>
    <w:rsid w:val="002A14D2"/>
    <w:rsid w:val="002A4C2B"/>
    <w:rsid w:val="002B0CD0"/>
    <w:rsid w:val="002B1B5D"/>
    <w:rsid w:val="002B309B"/>
    <w:rsid w:val="002B3E29"/>
    <w:rsid w:val="002B5536"/>
    <w:rsid w:val="002B6A93"/>
    <w:rsid w:val="002B7008"/>
    <w:rsid w:val="002C3DD4"/>
    <w:rsid w:val="002D03FD"/>
    <w:rsid w:val="002D367D"/>
    <w:rsid w:val="002F06AA"/>
    <w:rsid w:val="002F081E"/>
    <w:rsid w:val="002F0DA1"/>
    <w:rsid w:val="002F1644"/>
    <w:rsid w:val="002F2023"/>
    <w:rsid w:val="002F348F"/>
    <w:rsid w:val="002F6F9D"/>
    <w:rsid w:val="002F723E"/>
    <w:rsid w:val="00303000"/>
    <w:rsid w:val="00315942"/>
    <w:rsid w:val="00320FB9"/>
    <w:rsid w:val="00323DE5"/>
    <w:rsid w:val="003256EB"/>
    <w:rsid w:val="003309A9"/>
    <w:rsid w:val="0033404B"/>
    <w:rsid w:val="003342E9"/>
    <w:rsid w:val="00334A4B"/>
    <w:rsid w:val="00334ACA"/>
    <w:rsid w:val="00341201"/>
    <w:rsid w:val="00342C07"/>
    <w:rsid w:val="0034327B"/>
    <w:rsid w:val="00343F84"/>
    <w:rsid w:val="00344CFC"/>
    <w:rsid w:val="00345811"/>
    <w:rsid w:val="003472AA"/>
    <w:rsid w:val="00350A7B"/>
    <w:rsid w:val="00355E0E"/>
    <w:rsid w:val="00370865"/>
    <w:rsid w:val="003709D1"/>
    <w:rsid w:val="00372114"/>
    <w:rsid w:val="00372678"/>
    <w:rsid w:val="0037589F"/>
    <w:rsid w:val="00377DFD"/>
    <w:rsid w:val="00380507"/>
    <w:rsid w:val="00381868"/>
    <w:rsid w:val="003852F0"/>
    <w:rsid w:val="003871C8"/>
    <w:rsid w:val="00396043"/>
    <w:rsid w:val="003A425E"/>
    <w:rsid w:val="003A4EB7"/>
    <w:rsid w:val="003A7DA7"/>
    <w:rsid w:val="003B03B7"/>
    <w:rsid w:val="003B24F9"/>
    <w:rsid w:val="003C1A11"/>
    <w:rsid w:val="003D584D"/>
    <w:rsid w:val="003D78A3"/>
    <w:rsid w:val="003E359D"/>
    <w:rsid w:val="003E4125"/>
    <w:rsid w:val="003E621E"/>
    <w:rsid w:val="003F16F7"/>
    <w:rsid w:val="003F66AB"/>
    <w:rsid w:val="0040050F"/>
    <w:rsid w:val="004006A6"/>
    <w:rsid w:val="00401A28"/>
    <w:rsid w:val="004031EA"/>
    <w:rsid w:val="00411A43"/>
    <w:rsid w:val="00417CAB"/>
    <w:rsid w:val="00421540"/>
    <w:rsid w:val="00421D02"/>
    <w:rsid w:val="00424F91"/>
    <w:rsid w:val="004348F0"/>
    <w:rsid w:val="00444E33"/>
    <w:rsid w:val="004465BD"/>
    <w:rsid w:val="00454D18"/>
    <w:rsid w:val="004676A6"/>
    <w:rsid w:val="00480CA6"/>
    <w:rsid w:val="004841FB"/>
    <w:rsid w:val="00487122"/>
    <w:rsid w:val="00487C6A"/>
    <w:rsid w:val="00492B55"/>
    <w:rsid w:val="00494458"/>
    <w:rsid w:val="004967D0"/>
    <w:rsid w:val="004A2BE1"/>
    <w:rsid w:val="004A7972"/>
    <w:rsid w:val="004B726B"/>
    <w:rsid w:val="004C5230"/>
    <w:rsid w:val="004C6409"/>
    <w:rsid w:val="004C6E0F"/>
    <w:rsid w:val="004D46E7"/>
    <w:rsid w:val="004E111D"/>
    <w:rsid w:val="004E3D2F"/>
    <w:rsid w:val="004E51C6"/>
    <w:rsid w:val="004E6570"/>
    <w:rsid w:val="004E764B"/>
    <w:rsid w:val="004F046C"/>
    <w:rsid w:val="004F1FA2"/>
    <w:rsid w:val="004F2904"/>
    <w:rsid w:val="004F5B76"/>
    <w:rsid w:val="00503D77"/>
    <w:rsid w:val="00504217"/>
    <w:rsid w:val="00511B85"/>
    <w:rsid w:val="00513222"/>
    <w:rsid w:val="0051395C"/>
    <w:rsid w:val="00525B24"/>
    <w:rsid w:val="00526370"/>
    <w:rsid w:val="00526669"/>
    <w:rsid w:val="0052699B"/>
    <w:rsid w:val="00542829"/>
    <w:rsid w:val="00543ACC"/>
    <w:rsid w:val="00552958"/>
    <w:rsid w:val="00553F46"/>
    <w:rsid w:val="00556C1C"/>
    <w:rsid w:val="00557008"/>
    <w:rsid w:val="00562D34"/>
    <w:rsid w:val="00571E44"/>
    <w:rsid w:val="00581D98"/>
    <w:rsid w:val="005854E2"/>
    <w:rsid w:val="005862DD"/>
    <w:rsid w:val="0059672E"/>
    <w:rsid w:val="005A4874"/>
    <w:rsid w:val="005B4272"/>
    <w:rsid w:val="005B6573"/>
    <w:rsid w:val="005B7E17"/>
    <w:rsid w:val="005C05E2"/>
    <w:rsid w:val="005C10DD"/>
    <w:rsid w:val="005C13C8"/>
    <w:rsid w:val="005C1CC3"/>
    <w:rsid w:val="005D413E"/>
    <w:rsid w:val="005D61BF"/>
    <w:rsid w:val="005E2001"/>
    <w:rsid w:val="005F2C4E"/>
    <w:rsid w:val="0060076C"/>
    <w:rsid w:val="00602B2B"/>
    <w:rsid w:val="00610F88"/>
    <w:rsid w:val="00612E73"/>
    <w:rsid w:val="0062027A"/>
    <w:rsid w:val="00620B74"/>
    <w:rsid w:val="00620F03"/>
    <w:rsid w:val="00623F13"/>
    <w:rsid w:val="006259BA"/>
    <w:rsid w:val="00627890"/>
    <w:rsid w:val="00630698"/>
    <w:rsid w:val="00632CB8"/>
    <w:rsid w:val="006337F0"/>
    <w:rsid w:val="00635EE6"/>
    <w:rsid w:val="0064621E"/>
    <w:rsid w:val="00652732"/>
    <w:rsid w:val="00665B69"/>
    <w:rsid w:val="00673CB2"/>
    <w:rsid w:val="006902D2"/>
    <w:rsid w:val="006A1213"/>
    <w:rsid w:val="006A3EA3"/>
    <w:rsid w:val="006A592C"/>
    <w:rsid w:val="006A5B74"/>
    <w:rsid w:val="006A6502"/>
    <w:rsid w:val="006A79C8"/>
    <w:rsid w:val="006B2D53"/>
    <w:rsid w:val="006B4155"/>
    <w:rsid w:val="006B5A36"/>
    <w:rsid w:val="006B786A"/>
    <w:rsid w:val="006B7EC8"/>
    <w:rsid w:val="006C0FA5"/>
    <w:rsid w:val="006C5C60"/>
    <w:rsid w:val="006D6B7B"/>
    <w:rsid w:val="006E7606"/>
    <w:rsid w:val="006F1BC4"/>
    <w:rsid w:val="006F4405"/>
    <w:rsid w:val="006F5815"/>
    <w:rsid w:val="006F7BEB"/>
    <w:rsid w:val="007011C7"/>
    <w:rsid w:val="00702ACC"/>
    <w:rsid w:val="00703859"/>
    <w:rsid w:val="00705516"/>
    <w:rsid w:val="007129E5"/>
    <w:rsid w:val="00715E5A"/>
    <w:rsid w:val="00721E3A"/>
    <w:rsid w:val="00735D19"/>
    <w:rsid w:val="00740C7E"/>
    <w:rsid w:val="00744FF0"/>
    <w:rsid w:val="0075491C"/>
    <w:rsid w:val="00757379"/>
    <w:rsid w:val="0076470D"/>
    <w:rsid w:val="00765BA8"/>
    <w:rsid w:val="00773F65"/>
    <w:rsid w:val="007803DD"/>
    <w:rsid w:val="0078650C"/>
    <w:rsid w:val="00791464"/>
    <w:rsid w:val="00794DA5"/>
    <w:rsid w:val="007B277A"/>
    <w:rsid w:val="007B4C59"/>
    <w:rsid w:val="007B6B45"/>
    <w:rsid w:val="007C1269"/>
    <w:rsid w:val="007C1BDC"/>
    <w:rsid w:val="007C21E2"/>
    <w:rsid w:val="007C71C2"/>
    <w:rsid w:val="007D02C1"/>
    <w:rsid w:val="007D1B6F"/>
    <w:rsid w:val="007D78F3"/>
    <w:rsid w:val="007E1166"/>
    <w:rsid w:val="007E580E"/>
    <w:rsid w:val="007E7884"/>
    <w:rsid w:val="007E7DAA"/>
    <w:rsid w:val="007F0C72"/>
    <w:rsid w:val="007F2DA8"/>
    <w:rsid w:val="007F3B87"/>
    <w:rsid w:val="007F4DB7"/>
    <w:rsid w:val="007F7C08"/>
    <w:rsid w:val="00801476"/>
    <w:rsid w:val="0080253C"/>
    <w:rsid w:val="00804B6D"/>
    <w:rsid w:val="00805318"/>
    <w:rsid w:val="00815869"/>
    <w:rsid w:val="00816141"/>
    <w:rsid w:val="008229F5"/>
    <w:rsid w:val="00823789"/>
    <w:rsid w:val="00837BAC"/>
    <w:rsid w:val="008436A8"/>
    <w:rsid w:val="0084404E"/>
    <w:rsid w:val="008451EF"/>
    <w:rsid w:val="00847300"/>
    <w:rsid w:val="00851C56"/>
    <w:rsid w:val="00852355"/>
    <w:rsid w:val="00860F2B"/>
    <w:rsid w:val="008644C1"/>
    <w:rsid w:val="00871748"/>
    <w:rsid w:val="00874939"/>
    <w:rsid w:val="0088062A"/>
    <w:rsid w:val="008813CC"/>
    <w:rsid w:val="00882C45"/>
    <w:rsid w:val="00884704"/>
    <w:rsid w:val="00894C53"/>
    <w:rsid w:val="008A2415"/>
    <w:rsid w:val="008A2C04"/>
    <w:rsid w:val="008A3ADD"/>
    <w:rsid w:val="008A4A18"/>
    <w:rsid w:val="008A534C"/>
    <w:rsid w:val="008A6627"/>
    <w:rsid w:val="008B15C9"/>
    <w:rsid w:val="008B22C3"/>
    <w:rsid w:val="008B5AEA"/>
    <w:rsid w:val="008C00B7"/>
    <w:rsid w:val="008C38B7"/>
    <w:rsid w:val="008D5BD4"/>
    <w:rsid w:val="008E14D4"/>
    <w:rsid w:val="008E20AE"/>
    <w:rsid w:val="008E6CBC"/>
    <w:rsid w:val="008F65C7"/>
    <w:rsid w:val="009034DF"/>
    <w:rsid w:val="009037E6"/>
    <w:rsid w:val="009115C3"/>
    <w:rsid w:val="00913A66"/>
    <w:rsid w:val="00913D05"/>
    <w:rsid w:val="00924E95"/>
    <w:rsid w:val="00930131"/>
    <w:rsid w:val="009307A9"/>
    <w:rsid w:val="00930B21"/>
    <w:rsid w:val="00936D89"/>
    <w:rsid w:val="00941E18"/>
    <w:rsid w:val="009502DA"/>
    <w:rsid w:val="0095442A"/>
    <w:rsid w:val="00965EA6"/>
    <w:rsid w:val="00966D7E"/>
    <w:rsid w:val="00970BA1"/>
    <w:rsid w:val="00972BCB"/>
    <w:rsid w:val="00975B20"/>
    <w:rsid w:val="0097624D"/>
    <w:rsid w:val="009776A5"/>
    <w:rsid w:val="009800B5"/>
    <w:rsid w:val="00987A8E"/>
    <w:rsid w:val="00991AD8"/>
    <w:rsid w:val="009928DE"/>
    <w:rsid w:val="00992DEC"/>
    <w:rsid w:val="00994EE8"/>
    <w:rsid w:val="00996241"/>
    <w:rsid w:val="009A0EC0"/>
    <w:rsid w:val="009A2A63"/>
    <w:rsid w:val="009A34D6"/>
    <w:rsid w:val="009A48BF"/>
    <w:rsid w:val="009A48FA"/>
    <w:rsid w:val="009A64D3"/>
    <w:rsid w:val="009B512A"/>
    <w:rsid w:val="009C2FEC"/>
    <w:rsid w:val="009D159E"/>
    <w:rsid w:val="009D54F1"/>
    <w:rsid w:val="009D617E"/>
    <w:rsid w:val="009D6E00"/>
    <w:rsid w:val="009E2E34"/>
    <w:rsid w:val="009E448F"/>
    <w:rsid w:val="009F4193"/>
    <w:rsid w:val="009F6163"/>
    <w:rsid w:val="00A006AA"/>
    <w:rsid w:val="00A05DA8"/>
    <w:rsid w:val="00A11F4C"/>
    <w:rsid w:val="00A17AA8"/>
    <w:rsid w:val="00A20FBB"/>
    <w:rsid w:val="00A22560"/>
    <w:rsid w:val="00A256F2"/>
    <w:rsid w:val="00A25A1B"/>
    <w:rsid w:val="00A27AE2"/>
    <w:rsid w:val="00A361E0"/>
    <w:rsid w:val="00A451D3"/>
    <w:rsid w:val="00A46E79"/>
    <w:rsid w:val="00A52256"/>
    <w:rsid w:val="00A54F13"/>
    <w:rsid w:val="00A55DB7"/>
    <w:rsid w:val="00A6169F"/>
    <w:rsid w:val="00A616D3"/>
    <w:rsid w:val="00A639FF"/>
    <w:rsid w:val="00A642BA"/>
    <w:rsid w:val="00A72560"/>
    <w:rsid w:val="00A74C26"/>
    <w:rsid w:val="00A85D13"/>
    <w:rsid w:val="00A87A94"/>
    <w:rsid w:val="00A87B5F"/>
    <w:rsid w:val="00A954E0"/>
    <w:rsid w:val="00A95723"/>
    <w:rsid w:val="00AB3881"/>
    <w:rsid w:val="00AB52A7"/>
    <w:rsid w:val="00AE15F3"/>
    <w:rsid w:val="00AE3911"/>
    <w:rsid w:val="00AE5B63"/>
    <w:rsid w:val="00AF530E"/>
    <w:rsid w:val="00AF7AE9"/>
    <w:rsid w:val="00B00DC3"/>
    <w:rsid w:val="00B07B7B"/>
    <w:rsid w:val="00B10F6F"/>
    <w:rsid w:val="00B13B63"/>
    <w:rsid w:val="00B206C9"/>
    <w:rsid w:val="00B20C27"/>
    <w:rsid w:val="00B3617F"/>
    <w:rsid w:val="00B43520"/>
    <w:rsid w:val="00B50A7E"/>
    <w:rsid w:val="00B50E10"/>
    <w:rsid w:val="00B5206F"/>
    <w:rsid w:val="00B5526F"/>
    <w:rsid w:val="00B56039"/>
    <w:rsid w:val="00B566C3"/>
    <w:rsid w:val="00B56D76"/>
    <w:rsid w:val="00B63294"/>
    <w:rsid w:val="00B65D0F"/>
    <w:rsid w:val="00B67410"/>
    <w:rsid w:val="00B808F9"/>
    <w:rsid w:val="00B8097B"/>
    <w:rsid w:val="00B85B28"/>
    <w:rsid w:val="00B9099C"/>
    <w:rsid w:val="00B910B2"/>
    <w:rsid w:val="00B91D78"/>
    <w:rsid w:val="00B94743"/>
    <w:rsid w:val="00B95957"/>
    <w:rsid w:val="00B9624B"/>
    <w:rsid w:val="00B97460"/>
    <w:rsid w:val="00B97A08"/>
    <w:rsid w:val="00BA6956"/>
    <w:rsid w:val="00BA6C43"/>
    <w:rsid w:val="00BB03E3"/>
    <w:rsid w:val="00BB7E73"/>
    <w:rsid w:val="00BC2F5A"/>
    <w:rsid w:val="00BC51A8"/>
    <w:rsid w:val="00BC654B"/>
    <w:rsid w:val="00BD0B26"/>
    <w:rsid w:val="00BD2D71"/>
    <w:rsid w:val="00BD79AF"/>
    <w:rsid w:val="00BE13C6"/>
    <w:rsid w:val="00BE17D8"/>
    <w:rsid w:val="00BF29BA"/>
    <w:rsid w:val="00BF582F"/>
    <w:rsid w:val="00C02395"/>
    <w:rsid w:val="00C023F2"/>
    <w:rsid w:val="00C02400"/>
    <w:rsid w:val="00C15A3F"/>
    <w:rsid w:val="00C1736A"/>
    <w:rsid w:val="00C23977"/>
    <w:rsid w:val="00C31E02"/>
    <w:rsid w:val="00C52E9F"/>
    <w:rsid w:val="00C55C18"/>
    <w:rsid w:val="00C6072C"/>
    <w:rsid w:val="00C6253B"/>
    <w:rsid w:val="00C62F85"/>
    <w:rsid w:val="00C71F8D"/>
    <w:rsid w:val="00C725A3"/>
    <w:rsid w:val="00C72B42"/>
    <w:rsid w:val="00C81CCB"/>
    <w:rsid w:val="00C83D37"/>
    <w:rsid w:val="00C83F2C"/>
    <w:rsid w:val="00C84D00"/>
    <w:rsid w:val="00C86938"/>
    <w:rsid w:val="00C9014D"/>
    <w:rsid w:val="00C9504B"/>
    <w:rsid w:val="00C9684E"/>
    <w:rsid w:val="00C972D1"/>
    <w:rsid w:val="00CA31EA"/>
    <w:rsid w:val="00CA68C4"/>
    <w:rsid w:val="00CA76BD"/>
    <w:rsid w:val="00CA7B42"/>
    <w:rsid w:val="00CB2258"/>
    <w:rsid w:val="00CC1C9F"/>
    <w:rsid w:val="00CC228A"/>
    <w:rsid w:val="00CC6D31"/>
    <w:rsid w:val="00CC7A1B"/>
    <w:rsid w:val="00CD70B7"/>
    <w:rsid w:val="00CD7724"/>
    <w:rsid w:val="00CE2B8D"/>
    <w:rsid w:val="00CE4E9F"/>
    <w:rsid w:val="00CE74D5"/>
    <w:rsid w:val="00CF008A"/>
    <w:rsid w:val="00CF38B8"/>
    <w:rsid w:val="00CF5DF4"/>
    <w:rsid w:val="00D025CA"/>
    <w:rsid w:val="00D05537"/>
    <w:rsid w:val="00D06858"/>
    <w:rsid w:val="00D07A5D"/>
    <w:rsid w:val="00D27C15"/>
    <w:rsid w:val="00D34CE2"/>
    <w:rsid w:val="00D44A87"/>
    <w:rsid w:val="00D46CB7"/>
    <w:rsid w:val="00D70EF6"/>
    <w:rsid w:val="00D72731"/>
    <w:rsid w:val="00D74653"/>
    <w:rsid w:val="00D86C6C"/>
    <w:rsid w:val="00D86C86"/>
    <w:rsid w:val="00D87D1B"/>
    <w:rsid w:val="00D9389B"/>
    <w:rsid w:val="00D96EC3"/>
    <w:rsid w:val="00DA6BD3"/>
    <w:rsid w:val="00DB5C95"/>
    <w:rsid w:val="00DB7150"/>
    <w:rsid w:val="00DC4779"/>
    <w:rsid w:val="00DC4E69"/>
    <w:rsid w:val="00DC4E92"/>
    <w:rsid w:val="00DD152F"/>
    <w:rsid w:val="00DD1F59"/>
    <w:rsid w:val="00DD278E"/>
    <w:rsid w:val="00DE221B"/>
    <w:rsid w:val="00DE47A9"/>
    <w:rsid w:val="00DE7AAE"/>
    <w:rsid w:val="00E0020B"/>
    <w:rsid w:val="00E0331C"/>
    <w:rsid w:val="00E120DF"/>
    <w:rsid w:val="00E16CA7"/>
    <w:rsid w:val="00E17385"/>
    <w:rsid w:val="00E24BE4"/>
    <w:rsid w:val="00E34425"/>
    <w:rsid w:val="00E37E77"/>
    <w:rsid w:val="00E40AF8"/>
    <w:rsid w:val="00E41129"/>
    <w:rsid w:val="00E43EE3"/>
    <w:rsid w:val="00E45315"/>
    <w:rsid w:val="00E52DDB"/>
    <w:rsid w:val="00E55AD3"/>
    <w:rsid w:val="00E564ED"/>
    <w:rsid w:val="00E7140F"/>
    <w:rsid w:val="00E73206"/>
    <w:rsid w:val="00E839E0"/>
    <w:rsid w:val="00E85614"/>
    <w:rsid w:val="00E87F73"/>
    <w:rsid w:val="00E9193A"/>
    <w:rsid w:val="00E92066"/>
    <w:rsid w:val="00E9332D"/>
    <w:rsid w:val="00EA142A"/>
    <w:rsid w:val="00EA4ABB"/>
    <w:rsid w:val="00EA6A6B"/>
    <w:rsid w:val="00EB1007"/>
    <w:rsid w:val="00EB3CF8"/>
    <w:rsid w:val="00EB4B43"/>
    <w:rsid w:val="00EC0F8A"/>
    <w:rsid w:val="00EC17EC"/>
    <w:rsid w:val="00EC1D47"/>
    <w:rsid w:val="00EC65E2"/>
    <w:rsid w:val="00ED53B9"/>
    <w:rsid w:val="00ED6B52"/>
    <w:rsid w:val="00ED7F0B"/>
    <w:rsid w:val="00EE5077"/>
    <w:rsid w:val="00EF0135"/>
    <w:rsid w:val="00EF0CF9"/>
    <w:rsid w:val="00EF1E6F"/>
    <w:rsid w:val="00F00904"/>
    <w:rsid w:val="00F0389D"/>
    <w:rsid w:val="00F068EB"/>
    <w:rsid w:val="00F069EA"/>
    <w:rsid w:val="00F14EAB"/>
    <w:rsid w:val="00F215B5"/>
    <w:rsid w:val="00F2242E"/>
    <w:rsid w:val="00F32EC7"/>
    <w:rsid w:val="00F37E70"/>
    <w:rsid w:val="00F4349B"/>
    <w:rsid w:val="00F4381E"/>
    <w:rsid w:val="00F54A14"/>
    <w:rsid w:val="00F5522B"/>
    <w:rsid w:val="00F569F1"/>
    <w:rsid w:val="00F64E05"/>
    <w:rsid w:val="00F845BF"/>
    <w:rsid w:val="00F8726A"/>
    <w:rsid w:val="00F9216C"/>
    <w:rsid w:val="00F933C5"/>
    <w:rsid w:val="00F941A0"/>
    <w:rsid w:val="00F94D20"/>
    <w:rsid w:val="00F97384"/>
    <w:rsid w:val="00FA45F8"/>
    <w:rsid w:val="00FA51AD"/>
    <w:rsid w:val="00FA774D"/>
    <w:rsid w:val="00FA7AC6"/>
    <w:rsid w:val="00FB764E"/>
    <w:rsid w:val="00FC4E70"/>
    <w:rsid w:val="00FD5ECB"/>
    <w:rsid w:val="00FD76CD"/>
    <w:rsid w:val="00FE0F4A"/>
    <w:rsid w:val="00FE1C7D"/>
    <w:rsid w:val="00FE3217"/>
    <w:rsid w:val="00FE4BF8"/>
    <w:rsid w:val="00FF0893"/>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7877"/>
  <w14:defaultImageDpi w14:val="32767"/>
  <w15:chartTrackingRefBased/>
  <w15:docId w15:val="{D4EDEEA1-E594-6F4B-9223-DDCFD046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CFC"/>
    <w:pPr>
      <w:spacing w:after="240" w:line="276" w:lineRule="auto"/>
    </w:pPr>
    <w:rPr>
      <w:rFonts w:ascii="Arial" w:eastAsiaTheme="minorEastAsia" w:hAnsi="Arial" w:cs="Arial"/>
      <w:color w:val="000000" w:themeColor="text1"/>
      <w:sz w:val="22"/>
      <w:szCs w:val="20"/>
      <w:lang w:val="en-US"/>
    </w:rPr>
  </w:style>
  <w:style w:type="paragraph" w:styleId="Heading1">
    <w:name w:val="heading 1"/>
    <w:link w:val="Heading1Char"/>
    <w:uiPriority w:val="9"/>
    <w:qFormat/>
    <w:rsid w:val="001851FC"/>
    <w:pPr>
      <w:widowControl w:val="0"/>
      <w:spacing w:after="480"/>
      <w:ind w:left="1134" w:hanging="1134"/>
      <w:outlineLvl w:val="0"/>
    </w:pPr>
    <w:rPr>
      <w:rFonts w:ascii="Arial" w:eastAsia="Times New Roman" w:hAnsi="Arial" w:cs="Arial"/>
      <w:b/>
      <w:bCs/>
      <w:color w:val="0B419B"/>
      <w:sz w:val="40"/>
      <w:szCs w:val="40"/>
      <w:lang w:val="en-US"/>
    </w:rPr>
  </w:style>
  <w:style w:type="paragraph" w:styleId="Heading2">
    <w:name w:val="heading 2"/>
    <w:link w:val="Heading2Char"/>
    <w:uiPriority w:val="9"/>
    <w:qFormat/>
    <w:rsid w:val="001851FC"/>
    <w:pPr>
      <w:widowControl w:val="0"/>
      <w:spacing w:before="600"/>
      <w:outlineLvl w:val="1"/>
    </w:pPr>
    <w:rPr>
      <w:rFonts w:ascii="Arial" w:eastAsia="Times New Roman" w:hAnsi="Arial" w:cs="Arial"/>
      <w:b/>
      <w:bCs/>
      <w:color w:val="0B419B"/>
      <w:sz w:val="32"/>
      <w:szCs w:val="30"/>
      <w:lang w:val="en-US"/>
    </w:rPr>
  </w:style>
  <w:style w:type="paragraph" w:styleId="Heading3">
    <w:name w:val="heading 3"/>
    <w:next w:val="Normal"/>
    <w:link w:val="Heading3Char"/>
    <w:uiPriority w:val="9"/>
    <w:unhideWhenUsed/>
    <w:qFormat/>
    <w:rsid w:val="00344CFC"/>
    <w:pPr>
      <w:keepNext/>
      <w:keepLines/>
      <w:spacing w:before="360"/>
      <w:ind w:left="567" w:hanging="567"/>
      <w:outlineLvl w:val="2"/>
    </w:pPr>
    <w:rPr>
      <w:rFonts w:ascii="Arial" w:eastAsiaTheme="majorEastAsia" w:hAnsi="Arial" w:cs="Arial"/>
      <w:b/>
      <w:color w:val="0B419B"/>
      <w:sz w:val="28"/>
      <w:szCs w:val="20"/>
    </w:rPr>
  </w:style>
  <w:style w:type="paragraph" w:styleId="Heading4">
    <w:name w:val="heading 4"/>
    <w:next w:val="Normal"/>
    <w:link w:val="Heading4Char"/>
    <w:uiPriority w:val="9"/>
    <w:unhideWhenUsed/>
    <w:qFormat/>
    <w:rsid w:val="00344CFC"/>
    <w:pPr>
      <w:keepNext/>
      <w:keepLines/>
      <w:spacing w:before="120"/>
      <w:outlineLvl w:val="3"/>
    </w:pPr>
    <w:rPr>
      <w:rFonts w:asciiTheme="majorHAnsi" w:eastAsiaTheme="majorEastAsia" w:hAnsiTheme="majorHAnsi" w:cstheme="majorBidi"/>
      <w:b/>
      <w:iCs/>
      <w:color w:val="003472" w:themeColor="accent1" w:themeShade="BF"/>
      <w:szCs w:val="20"/>
    </w:rPr>
  </w:style>
  <w:style w:type="paragraph" w:styleId="Heading5">
    <w:name w:val="heading 5"/>
    <w:basedOn w:val="Normal"/>
    <w:next w:val="Normal"/>
    <w:link w:val="Heading5Char"/>
    <w:uiPriority w:val="9"/>
    <w:semiHidden/>
    <w:unhideWhenUsed/>
    <w:qFormat/>
    <w:rsid w:val="00930131"/>
    <w:pPr>
      <w:keepNext/>
      <w:keepLines/>
      <w:spacing w:before="40" w:after="0" w:line="288" w:lineRule="auto"/>
      <w:outlineLvl w:val="4"/>
    </w:pPr>
    <w:rPr>
      <w:rFonts w:ascii="Calibri" w:eastAsia="Times New Roman" w:hAnsi="Calibri" w:cs="Times New Roman"/>
      <w:color w:val="365F91"/>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1FC"/>
    <w:rPr>
      <w:rFonts w:ascii="Arial" w:eastAsia="Times New Roman" w:hAnsi="Arial" w:cs="Arial"/>
      <w:b/>
      <w:bCs/>
      <w:color w:val="0B419B"/>
      <w:sz w:val="40"/>
      <w:szCs w:val="40"/>
      <w:lang w:val="en-US"/>
    </w:rPr>
  </w:style>
  <w:style w:type="character" w:customStyle="1" w:styleId="Heading2Char">
    <w:name w:val="Heading 2 Char"/>
    <w:basedOn w:val="DefaultParagraphFont"/>
    <w:link w:val="Heading2"/>
    <w:uiPriority w:val="9"/>
    <w:rsid w:val="001851FC"/>
    <w:rPr>
      <w:rFonts w:ascii="Arial" w:eastAsia="Times New Roman" w:hAnsi="Arial" w:cs="Arial"/>
      <w:b/>
      <w:bCs/>
      <w:color w:val="0B419B"/>
      <w:sz w:val="32"/>
      <w:szCs w:val="30"/>
      <w:lang w:val="en-US"/>
    </w:rPr>
  </w:style>
  <w:style w:type="character" w:customStyle="1" w:styleId="Heading3Char">
    <w:name w:val="Heading 3 Char"/>
    <w:basedOn w:val="DefaultParagraphFont"/>
    <w:link w:val="Heading3"/>
    <w:uiPriority w:val="9"/>
    <w:rsid w:val="00344CFC"/>
    <w:rPr>
      <w:rFonts w:ascii="Arial" w:eastAsiaTheme="majorEastAsia" w:hAnsi="Arial" w:cs="Arial"/>
      <w:b/>
      <w:color w:val="0B419B"/>
      <w:sz w:val="28"/>
      <w:szCs w:val="20"/>
    </w:rPr>
  </w:style>
  <w:style w:type="character" w:customStyle="1" w:styleId="Heading4Char">
    <w:name w:val="Heading 4 Char"/>
    <w:basedOn w:val="DefaultParagraphFont"/>
    <w:link w:val="Heading4"/>
    <w:uiPriority w:val="9"/>
    <w:rsid w:val="00344CFC"/>
    <w:rPr>
      <w:rFonts w:asciiTheme="majorHAnsi" w:eastAsiaTheme="majorEastAsia" w:hAnsiTheme="majorHAnsi" w:cstheme="majorBidi"/>
      <w:b/>
      <w:iCs/>
      <w:color w:val="003472" w:themeColor="accent1" w:themeShade="BF"/>
      <w:szCs w:val="20"/>
    </w:rPr>
  </w:style>
  <w:style w:type="paragraph" w:styleId="BalloonText">
    <w:name w:val="Balloon Text"/>
    <w:basedOn w:val="Normal"/>
    <w:link w:val="BalloonTextChar"/>
    <w:uiPriority w:val="99"/>
    <w:semiHidden/>
    <w:unhideWhenUsed/>
    <w:rsid w:val="003E35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59D"/>
    <w:rPr>
      <w:rFonts w:ascii="Times New Roman" w:eastAsiaTheme="minorEastAsia" w:hAnsi="Times New Roman" w:cs="Times New Roman"/>
      <w:sz w:val="18"/>
      <w:szCs w:val="18"/>
    </w:rPr>
  </w:style>
  <w:style w:type="paragraph" w:styleId="NoSpacing">
    <w:name w:val="No Spacing"/>
    <w:basedOn w:val="Normal"/>
    <w:link w:val="NoSpacingChar"/>
    <w:uiPriority w:val="1"/>
    <w:qFormat/>
    <w:rsid w:val="00C83F2C"/>
    <w:pPr>
      <w:spacing w:after="0"/>
    </w:pPr>
    <w:rPr>
      <w:szCs w:val="22"/>
      <w:lang w:eastAsia="zh-CN"/>
    </w:rPr>
  </w:style>
  <w:style w:type="character" w:customStyle="1" w:styleId="NoSpacingChar">
    <w:name w:val="No Spacing Char"/>
    <w:basedOn w:val="DefaultParagraphFont"/>
    <w:link w:val="NoSpacing"/>
    <w:uiPriority w:val="1"/>
    <w:rsid w:val="00C83F2C"/>
    <w:rPr>
      <w:rFonts w:ascii="Arial" w:eastAsiaTheme="minorEastAsia" w:hAnsi="Arial" w:cs="Arial"/>
      <w:color w:val="000000" w:themeColor="text1"/>
      <w:sz w:val="20"/>
      <w:szCs w:val="22"/>
      <w:lang w:val="en-US" w:eastAsia="zh-CN"/>
    </w:rPr>
  </w:style>
  <w:style w:type="paragraph" w:styleId="Header">
    <w:name w:val="header"/>
    <w:basedOn w:val="Normal"/>
    <w:link w:val="HeaderChar"/>
    <w:uiPriority w:val="99"/>
    <w:unhideWhenUsed/>
    <w:rsid w:val="005F2C4E"/>
    <w:pPr>
      <w:tabs>
        <w:tab w:val="center" w:pos="4680"/>
        <w:tab w:val="right" w:pos="9360"/>
      </w:tabs>
    </w:pPr>
  </w:style>
  <w:style w:type="character" w:customStyle="1" w:styleId="HeaderChar">
    <w:name w:val="Header Char"/>
    <w:basedOn w:val="DefaultParagraphFont"/>
    <w:link w:val="Header"/>
    <w:uiPriority w:val="99"/>
    <w:rsid w:val="005F2C4E"/>
    <w:rPr>
      <w:rFonts w:eastAsiaTheme="minorEastAsia"/>
    </w:rPr>
  </w:style>
  <w:style w:type="paragraph" w:styleId="Footer">
    <w:name w:val="footer"/>
    <w:link w:val="FooterChar"/>
    <w:uiPriority w:val="99"/>
    <w:unhideWhenUsed/>
    <w:rsid w:val="002D367D"/>
    <w:pPr>
      <w:tabs>
        <w:tab w:val="center" w:pos="4680"/>
        <w:tab w:val="right" w:pos="9360"/>
      </w:tabs>
    </w:pPr>
    <w:rPr>
      <w:rFonts w:ascii="Arial" w:eastAsiaTheme="minorEastAsia" w:hAnsi="Arial"/>
      <w:sz w:val="20"/>
    </w:rPr>
  </w:style>
  <w:style w:type="character" w:customStyle="1" w:styleId="FooterChar">
    <w:name w:val="Footer Char"/>
    <w:basedOn w:val="DefaultParagraphFont"/>
    <w:link w:val="Footer"/>
    <w:uiPriority w:val="99"/>
    <w:rsid w:val="002D367D"/>
    <w:rPr>
      <w:rFonts w:ascii="Arial" w:eastAsiaTheme="minorEastAsia" w:hAnsi="Arial"/>
      <w:sz w:val="20"/>
    </w:rPr>
  </w:style>
  <w:style w:type="character" w:styleId="PageNumber">
    <w:name w:val="page number"/>
    <w:basedOn w:val="DefaultParagraphFont"/>
    <w:unhideWhenUsed/>
    <w:rsid w:val="00DB7150"/>
  </w:style>
  <w:style w:type="paragraph" w:styleId="ListParagraph">
    <w:name w:val="List Paragraph"/>
    <w:basedOn w:val="Normal"/>
    <w:link w:val="ListParagraphChar"/>
    <w:uiPriority w:val="34"/>
    <w:qFormat/>
    <w:rsid w:val="00344CFC"/>
    <w:pPr>
      <w:widowControl w:val="0"/>
      <w:numPr>
        <w:numId w:val="1"/>
      </w:numPr>
      <w:spacing w:after="120"/>
    </w:pPr>
  </w:style>
  <w:style w:type="character" w:customStyle="1" w:styleId="ListParagraphChar">
    <w:name w:val="List Paragraph Char"/>
    <w:link w:val="ListParagraph"/>
    <w:uiPriority w:val="34"/>
    <w:rsid w:val="009034DF"/>
    <w:rPr>
      <w:rFonts w:ascii="Arial" w:eastAsiaTheme="minorEastAsia" w:hAnsi="Arial" w:cs="Arial"/>
      <w:color w:val="000000" w:themeColor="text1"/>
      <w:sz w:val="22"/>
      <w:szCs w:val="20"/>
      <w:lang w:val="en-US"/>
    </w:rPr>
  </w:style>
  <w:style w:type="character" w:styleId="Hyperlink">
    <w:name w:val="Hyperlink"/>
    <w:basedOn w:val="DefaultParagraphFont"/>
    <w:uiPriority w:val="99"/>
    <w:unhideWhenUsed/>
    <w:rsid w:val="00031D95"/>
    <w:rPr>
      <w:color w:val="0B419B"/>
      <w:u w:val="single"/>
    </w:rPr>
  </w:style>
  <w:style w:type="character" w:customStyle="1" w:styleId="UnresolvedMention1">
    <w:name w:val="Unresolved Mention1"/>
    <w:basedOn w:val="DefaultParagraphFont"/>
    <w:uiPriority w:val="99"/>
    <w:rsid w:val="00884704"/>
    <w:rPr>
      <w:color w:val="605E5C"/>
      <w:shd w:val="clear" w:color="auto" w:fill="E1DFDD"/>
    </w:rPr>
  </w:style>
  <w:style w:type="table" w:styleId="TableGrid">
    <w:name w:val="Table Grid"/>
    <w:basedOn w:val="TableNormal"/>
    <w:uiPriority w:val="39"/>
    <w:rsid w:val="002D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next w:val="Normal"/>
    <w:qFormat/>
    <w:rsid w:val="00344CFC"/>
    <w:pPr>
      <w:spacing w:after="360"/>
      <w:ind w:left="851" w:right="798"/>
      <w:jc w:val="center"/>
    </w:pPr>
    <w:rPr>
      <w:rFonts w:ascii="Arial" w:eastAsiaTheme="minorEastAsia" w:hAnsi="Arial" w:cs="Arial"/>
      <w:b/>
      <w:color w:val="0B419B"/>
      <w:sz w:val="22"/>
      <w:szCs w:val="20"/>
      <w:lang w:val="en-US"/>
    </w:rPr>
  </w:style>
  <w:style w:type="paragraph" w:styleId="Title">
    <w:name w:val="Title"/>
    <w:next w:val="Normal"/>
    <w:link w:val="TitleChar"/>
    <w:uiPriority w:val="10"/>
    <w:rsid w:val="00F97384"/>
    <w:pPr>
      <w:spacing w:after="360"/>
    </w:pPr>
    <w:rPr>
      <w:rFonts w:eastAsiaTheme="minorEastAsia"/>
      <w:sz w:val="44"/>
      <w:szCs w:val="44"/>
      <w:lang w:val="en-US" w:eastAsia="zh-CN"/>
    </w:rPr>
  </w:style>
  <w:style w:type="character" w:customStyle="1" w:styleId="TitleChar">
    <w:name w:val="Title Char"/>
    <w:basedOn w:val="DefaultParagraphFont"/>
    <w:link w:val="Title"/>
    <w:uiPriority w:val="10"/>
    <w:rsid w:val="00F97384"/>
    <w:rPr>
      <w:rFonts w:eastAsiaTheme="minorEastAsia"/>
      <w:sz w:val="44"/>
      <w:szCs w:val="44"/>
      <w:lang w:val="en-US" w:eastAsia="zh-CN"/>
    </w:rPr>
  </w:style>
  <w:style w:type="paragraph" w:styleId="Subtitle">
    <w:name w:val="Subtitle"/>
    <w:next w:val="Normal"/>
    <w:link w:val="SubtitleChar"/>
    <w:uiPriority w:val="11"/>
    <w:rsid w:val="00C83F2C"/>
    <w:pPr>
      <w:spacing w:after="360"/>
    </w:pPr>
    <w:rPr>
      <w:rFonts w:eastAsiaTheme="minorEastAsia"/>
      <w:sz w:val="30"/>
      <w:szCs w:val="30"/>
      <w:lang w:val="en-US" w:eastAsia="zh-CN"/>
    </w:rPr>
  </w:style>
  <w:style w:type="character" w:customStyle="1" w:styleId="SubtitleChar">
    <w:name w:val="Subtitle Char"/>
    <w:basedOn w:val="DefaultParagraphFont"/>
    <w:link w:val="Subtitle"/>
    <w:uiPriority w:val="11"/>
    <w:rsid w:val="00C83F2C"/>
    <w:rPr>
      <w:rFonts w:eastAsiaTheme="minorEastAsia"/>
      <w:sz w:val="30"/>
      <w:szCs w:val="30"/>
      <w:lang w:val="en-US" w:eastAsia="zh-CN"/>
    </w:rPr>
  </w:style>
  <w:style w:type="paragraph" w:customStyle="1" w:styleId="Introlist">
    <w:name w:val="Intro list"/>
    <w:next w:val="ListParagraph"/>
    <w:qFormat/>
    <w:rsid w:val="00344CFC"/>
    <w:pPr>
      <w:spacing w:after="60" w:line="276" w:lineRule="auto"/>
    </w:pPr>
    <w:rPr>
      <w:rFonts w:ascii="Arial" w:eastAsiaTheme="minorEastAsia" w:hAnsi="Arial" w:cs="Arial"/>
      <w:color w:val="000000" w:themeColor="text1"/>
      <w:sz w:val="22"/>
      <w:szCs w:val="22"/>
      <w:lang w:val="en-US" w:eastAsia="zh-CN"/>
    </w:rPr>
  </w:style>
  <w:style w:type="paragraph" w:customStyle="1" w:styleId="Listlast">
    <w:name w:val="List last"/>
    <w:basedOn w:val="ListParagraph"/>
    <w:next w:val="Normal"/>
    <w:qFormat/>
    <w:rsid w:val="00344CFC"/>
    <w:pPr>
      <w:numPr>
        <w:numId w:val="2"/>
      </w:numPr>
      <w:spacing w:after="240"/>
    </w:pPr>
  </w:style>
  <w:style w:type="paragraph" w:customStyle="1" w:styleId="Breakoutnormal">
    <w:name w:val="Breakout normal"/>
    <w:qFormat/>
    <w:rsid w:val="00344CFC"/>
    <w:pPr>
      <w:spacing w:after="200"/>
    </w:pPr>
    <w:rPr>
      <w:rFonts w:ascii="Arial" w:eastAsiaTheme="minorEastAsia" w:hAnsi="Arial" w:cs="Arial"/>
      <w:color w:val="0B419B"/>
      <w:sz w:val="22"/>
      <w:szCs w:val="20"/>
      <w:lang w:eastAsia="en-GB"/>
    </w:rPr>
  </w:style>
  <w:style w:type="paragraph" w:customStyle="1" w:styleId="Breakouttitle">
    <w:name w:val="Breakout title"/>
    <w:next w:val="Breakoutnormal"/>
    <w:qFormat/>
    <w:rsid w:val="00C9014D"/>
    <w:pPr>
      <w:pBdr>
        <w:top w:val="single" w:sz="4" w:space="5" w:color="0B419B"/>
      </w:pBdr>
    </w:pPr>
    <w:rPr>
      <w:rFonts w:ascii="Arial" w:eastAsiaTheme="minorEastAsia" w:hAnsi="Arial" w:cs="Arial"/>
      <w:b/>
      <w:color w:val="0B419B"/>
      <w:szCs w:val="20"/>
      <w:lang w:eastAsia="en-GB"/>
    </w:rPr>
  </w:style>
  <w:style w:type="paragraph" w:customStyle="1" w:styleId="Breakoutreference">
    <w:name w:val="Breakout reference"/>
    <w:qFormat/>
    <w:rsid w:val="00C9014D"/>
    <w:pPr>
      <w:pBdr>
        <w:bottom w:val="single" w:sz="4" w:space="5" w:color="0B419B"/>
      </w:pBdr>
      <w:jc w:val="right"/>
    </w:pPr>
    <w:rPr>
      <w:rFonts w:ascii="Arial" w:eastAsia="Times New Roman" w:hAnsi="Arial" w:cs="Arial"/>
      <w:i/>
      <w:color w:val="0B419B"/>
      <w:sz w:val="22"/>
      <w:szCs w:val="20"/>
      <w:u w:color="000000"/>
    </w:rPr>
  </w:style>
  <w:style w:type="table" w:styleId="PlainTable1">
    <w:name w:val="Plain Table 1"/>
    <w:basedOn w:val="TableNormal"/>
    <w:uiPriority w:val="41"/>
    <w:rsid w:val="001306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552958"/>
    <w:tblPr>
      <w:tblStyleRowBandSize w:val="1"/>
      <w:tblStyleColBandSize w:val="1"/>
      <w:tblBorders>
        <w:top w:val="single" w:sz="4" w:space="0" w:color="A7B9CC" w:themeColor="accent3" w:themeTint="99"/>
        <w:left w:val="single" w:sz="4" w:space="0" w:color="A7B9CC" w:themeColor="accent3" w:themeTint="99"/>
        <w:bottom w:val="single" w:sz="4" w:space="0" w:color="A7B9CC" w:themeColor="accent3" w:themeTint="99"/>
        <w:right w:val="single" w:sz="4" w:space="0" w:color="A7B9CC" w:themeColor="accent3" w:themeTint="99"/>
        <w:insideH w:val="single" w:sz="4" w:space="0" w:color="A7B9CC" w:themeColor="accent3" w:themeTint="99"/>
        <w:insideV w:val="single" w:sz="4" w:space="0" w:color="A7B9CC" w:themeColor="accent3" w:themeTint="99"/>
      </w:tblBorders>
    </w:tblPr>
    <w:tblStylePr w:type="firstRow">
      <w:rPr>
        <w:b/>
        <w:bCs/>
        <w:color w:val="FFFFFF" w:themeColor="background1"/>
      </w:rPr>
      <w:tblPr/>
      <w:tcPr>
        <w:tcBorders>
          <w:top w:val="single" w:sz="4" w:space="0" w:color="6D8BAB" w:themeColor="accent3"/>
          <w:left w:val="single" w:sz="4" w:space="0" w:color="6D8BAB" w:themeColor="accent3"/>
          <w:bottom w:val="single" w:sz="4" w:space="0" w:color="6D8BAB" w:themeColor="accent3"/>
          <w:right w:val="single" w:sz="4" w:space="0" w:color="6D8BAB" w:themeColor="accent3"/>
          <w:insideH w:val="nil"/>
          <w:insideV w:val="nil"/>
        </w:tcBorders>
        <w:shd w:val="clear" w:color="auto" w:fill="6D8BAB" w:themeFill="accent3"/>
      </w:tcPr>
    </w:tblStylePr>
    <w:tblStylePr w:type="lastRow">
      <w:rPr>
        <w:b/>
        <w:bCs/>
      </w:rPr>
      <w:tblPr/>
      <w:tcPr>
        <w:tcBorders>
          <w:top w:val="double" w:sz="4" w:space="0" w:color="6D8BAB" w:themeColor="accent3"/>
        </w:tcBorders>
      </w:tcPr>
    </w:tblStylePr>
    <w:tblStylePr w:type="firstCol">
      <w:rPr>
        <w:b/>
        <w:bCs/>
      </w:rPr>
    </w:tblStylePr>
    <w:tblStylePr w:type="lastCol">
      <w:rPr>
        <w:b/>
        <w:bCs/>
      </w:rPr>
    </w:tblStylePr>
    <w:tblStylePr w:type="band1Vert">
      <w:tblPr/>
      <w:tcPr>
        <w:shd w:val="clear" w:color="auto" w:fill="E1E7EE" w:themeFill="accent3" w:themeFillTint="33"/>
      </w:tcPr>
    </w:tblStylePr>
    <w:tblStylePr w:type="band1Horz">
      <w:tblPr/>
      <w:tcPr>
        <w:shd w:val="clear" w:color="auto" w:fill="E7E6E6" w:themeFill="background2"/>
      </w:tcPr>
    </w:tblStylePr>
    <w:tblStylePr w:type="band2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7D78F3"/>
    <w:pPr>
      <w:spacing w:line="240" w:lineRule="auto"/>
    </w:pPr>
    <w:rPr>
      <w:sz w:val="24"/>
      <w:szCs w:val="24"/>
    </w:rPr>
  </w:style>
  <w:style w:type="character" w:customStyle="1" w:styleId="CommentTextChar">
    <w:name w:val="Comment Text Char"/>
    <w:basedOn w:val="DefaultParagraphFont"/>
    <w:link w:val="CommentText"/>
    <w:uiPriority w:val="99"/>
    <w:rsid w:val="007D78F3"/>
    <w:rPr>
      <w:rFonts w:ascii="Arial" w:eastAsiaTheme="minorEastAsia" w:hAnsi="Arial" w:cs="Arial"/>
      <w:color w:val="000000" w:themeColor="text1"/>
    </w:rPr>
  </w:style>
  <w:style w:type="paragraph" w:styleId="FootnoteText">
    <w:name w:val="footnote text"/>
    <w:link w:val="FootnoteTextChar"/>
    <w:uiPriority w:val="99"/>
    <w:unhideWhenUsed/>
    <w:rsid w:val="00F068EB"/>
    <w:pPr>
      <w:spacing w:after="120"/>
    </w:pPr>
    <w:rPr>
      <w:rFonts w:ascii="Arial" w:eastAsiaTheme="minorEastAsia" w:hAnsi="Arial" w:cs="Arial"/>
      <w:color w:val="000000" w:themeColor="text1"/>
      <w:sz w:val="22"/>
      <w:lang w:val="en-AU"/>
    </w:rPr>
  </w:style>
  <w:style w:type="character" w:customStyle="1" w:styleId="FootnoteTextChar">
    <w:name w:val="Footnote Text Char"/>
    <w:basedOn w:val="DefaultParagraphFont"/>
    <w:link w:val="FootnoteText"/>
    <w:uiPriority w:val="99"/>
    <w:rsid w:val="00F068EB"/>
    <w:rPr>
      <w:rFonts w:ascii="Arial" w:eastAsiaTheme="minorEastAsia" w:hAnsi="Arial" w:cs="Arial"/>
      <w:color w:val="000000" w:themeColor="text1"/>
      <w:sz w:val="22"/>
      <w:lang w:val="en-AU"/>
    </w:rPr>
  </w:style>
  <w:style w:type="character" w:styleId="CommentReference">
    <w:name w:val="annotation reference"/>
    <w:basedOn w:val="DefaultParagraphFont"/>
    <w:uiPriority w:val="99"/>
    <w:unhideWhenUsed/>
    <w:rsid w:val="007D78F3"/>
    <w:rPr>
      <w:sz w:val="16"/>
      <w:szCs w:val="16"/>
    </w:rPr>
  </w:style>
  <w:style w:type="character" w:styleId="FootnoteReference">
    <w:name w:val="footnote reference"/>
    <w:aliases w:val="Footnote Reference/"/>
    <w:basedOn w:val="DefaultParagraphFont"/>
    <w:uiPriority w:val="99"/>
    <w:unhideWhenUsed/>
    <w:rsid w:val="007D78F3"/>
    <w:rPr>
      <w:vertAlign w:val="superscript"/>
    </w:rPr>
  </w:style>
  <w:style w:type="paragraph" w:styleId="Revision">
    <w:name w:val="Revision"/>
    <w:hidden/>
    <w:uiPriority w:val="99"/>
    <w:semiHidden/>
    <w:rsid w:val="001946D9"/>
    <w:rPr>
      <w:rFonts w:ascii="Arial" w:eastAsiaTheme="minorEastAsia" w:hAnsi="Arial" w:cs="Arial"/>
      <w:color w:val="000000" w:themeColor="text1"/>
      <w:sz w:val="20"/>
      <w:szCs w:val="20"/>
    </w:rPr>
  </w:style>
  <w:style w:type="table" w:styleId="GridTable5Dark-Accent3">
    <w:name w:val="Grid Table 5 Dark Accent 3"/>
    <w:basedOn w:val="TableNormal"/>
    <w:uiPriority w:val="50"/>
    <w:rsid w:val="004E6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8B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8B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8B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8BAB" w:themeFill="accent3"/>
      </w:tcPr>
    </w:tblStylePr>
    <w:tblStylePr w:type="band1Vert">
      <w:tblPr/>
      <w:tcPr>
        <w:shd w:val="clear" w:color="auto" w:fill="C4D0DD" w:themeFill="accent3" w:themeFillTint="66"/>
      </w:tcPr>
    </w:tblStylePr>
    <w:tblStylePr w:type="band1Horz">
      <w:tblPr/>
      <w:tcPr>
        <w:shd w:val="clear" w:color="auto" w:fill="C4D0DD" w:themeFill="accent3" w:themeFillTint="66"/>
      </w:tcPr>
    </w:tblStylePr>
  </w:style>
  <w:style w:type="paragraph" w:styleId="TOCHeading">
    <w:name w:val="TOC Heading"/>
    <w:basedOn w:val="Heading1"/>
    <w:next w:val="Normal"/>
    <w:uiPriority w:val="39"/>
    <w:unhideWhenUsed/>
    <w:qFormat/>
    <w:rsid w:val="00BC51A8"/>
    <w:pPr>
      <w:keepNext/>
      <w:keepLines/>
      <w:widowControl/>
      <w:spacing w:before="480" w:after="0" w:line="276" w:lineRule="auto"/>
      <w:ind w:left="0" w:firstLine="0"/>
      <w:outlineLvl w:val="9"/>
    </w:pPr>
    <w:rPr>
      <w:rFonts w:asciiTheme="majorHAnsi" w:eastAsiaTheme="majorEastAsia" w:hAnsiTheme="majorHAnsi" w:cstheme="majorBidi"/>
      <w:color w:val="004799" w:themeColor="accent1"/>
      <w:sz w:val="28"/>
      <w:szCs w:val="28"/>
    </w:rPr>
  </w:style>
  <w:style w:type="paragraph" w:styleId="TOC1">
    <w:name w:val="toc 1"/>
    <w:next w:val="Normal"/>
    <w:autoRedefine/>
    <w:uiPriority w:val="39"/>
    <w:unhideWhenUsed/>
    <w:qFormat/>
    <w:rsid w:val="009D159E"/>
    <w:pPr>
      <w:tabs>
        <w:tab w:val="left" w:pos="400"/>
        <w:tab w:val="right" w:leader="dot" w:pos="9010"/>
      </w:tabs>
      <w:spacing w:before="120" w:line="312" w:lineRule="auto"/>
    </w:pPr>
    <w:rPr>
      <w:rFonts w:asciiTheme="majorHAnsi" w:eastAsiaTheme="minorEastAsia" w:hAnsiTheme="majorHAnsi" w:cs="Arial (Headings)"/>
      <w:b/>
      <w:bCs/>
      <w:noProof/>
      <w:color w:val="004799" w:themeColor="accent1"/>
      <w:sz w:val="20"/>
    </w:rPr>
  </w:style>
  <w:style w:type="paragraph" w:styleId="TOC2">
    <w:name w:val="toc 2"/>
    <w:next w:val="Normal"/>
    <w:autoRedefine/>
    <w:uiPriority w:val="39"/>
    <w:unhideWhenUsed/>
    <w:qFormat/>
    <w:rsid w:val="00A87A94"/>
    <w:pPr>
      <w:tabs>
        <w:tab w:val="left" w:pos="600"/>
        <w:tab w:val="right" w:leader="dot" w:pos="9010"/>
      </w:tabs>
      <w:spacing w:line="312" w:lineRule="auto"/>
    </w:pPr>
    <w:rPr>
      <w:rFonts w:eastAsiaTheme="minorEastAsia" w:cstheme="minorHAnsi"/>
      <w:bCs/>
      <w:noProof/>
      <w:color w:val="000000" w:themeColor="text1"/>
      <w:sz w:val="20"/>
      <w:szCs w:val="20"/>
    </w:rPr>
  </w:style>
  <w:style w:type="paragraph" w:styleId="TOC3">
    <w:name w:val="toc 3"/>
    <w:next w:val="Normal"/>
    <w:autoRedefine/>
    <w:uiPriority w:val="39"/>
    <w:unhideWhenUsed/>
    <w:qFormat/>
    <w:rsid w:val="005E2001"/>
    <w:pPr>
      <w:tabs>
        <w:tab w:val="right" w:leader="dot" w:pos="9010"/>
      </w:tabs>
      <w:spacing w:line="276" w:lineRule="auto"/>
      <w:ind w:left="200"/>
    </w:pPr>
    <w:rPr>
      <w:rFonts w:eastAsiaTheme="minorEastAsia" w:cstheme="minorHAnsi"/>
      <w:noProof/>
      <w:color w:val="000000" w:themeColor="text1"/>
      <w:sz w:val="18"/>
      <w:szCs w:val="20"/>
    </w:rPr>
  </w:style>
  <w:style w:type="paragraph" w:styleId="TOC4">
    <w:name w:val="toc 4"/>
    <w:basedOn w:val="Normal"/>
    <w:next w:val="Normal"/>
    <w:autoRedefine/>
    <w:uiPriority w:val="39"/>
    <w:unhideWhenUsed/>
    <w:rsid w:val="00715E5A"/>
    <w:pPr>
      <w:spacing w:after="0"/>
      <w:ind w:left="400"/>
    </w:pPr>
    <w:rPr>
      <w:rFonts w:asciiTheme="minorHAnsi" w:hAnsiTheme="minorHAnsi" w:cstheme="minorHAnsi"/>
    </w:rPr>
  </w:style>
  <w:style w:type="paragraph" w:styleId="TOC5">
    <w:name w:val="toc 5"/>
    <w:basedOn w:val="Normal"/>
    <w:next w:val="Normal"/>
    <w:autoRedefine/>
    <w:uiPriority w:val="39"/>
    <w:unhideWhenUsed/>
    <w:rsid w:val="00715E5A"/>
    <w:pPr>
      <w:spacing w:after="0"/>
      <w:ind w:left="600"/>
    </w:pPr>
    <w:rPr>
      <w:rFonts w:asciiTheme="minorHAnsi" w:hAnsiTheme="minorHAnsi" w:cstheme="minorHAnsi"/>
    </w:rPr>
  </w:style>
  <w:style w:type="paragraph" w:styleId="TOC6">
    <w:name w:val="toc 6"/>
    <w:basedOn w:val="Normal"/>
    <w:next w:val="Normal"/>
    <w:autoRedefine/>
    <w:uiPriority w:val="39"/>
    <w:unhideWhenUsed/>
    <w:rsid w:val="00715E5A"/>
    <w:pPr>
      <w:spacing w:after="0"/>
      <w:ind w:left="800"/>
    </w:pPr>
    <w:rPr>
      <w:rFonts w:asciiTheme="minorHAnsi" w:hAnsiTheme="minorHAnsi" w:cstheme="minorHAnsi"/>
    </w:rPr>
  </w:style>
  <w:style w:type="paragraph" w:styleId="TOC7">
    <w:name w:val="toc 7"/>
    <w:basedOn w:val="Normal"/>
    <w:next w:val="Normal"/>
    <w:autoRedefine/>
    <w:uiPriority w:val="39"/>
    <w:unhideWhenUsed/>
    <w:rsid w:val="00715E5A"/>
    <w:pPr>
      <w:spacing w:after="0"/>
      <w:ind w:left="1000"/>
    </w:pPr>
    <w:rPr>
      <w:rFonts w:asciiTheme="minorHAnsi" w:hAnsiTheme="minorHAnsi" w:cstheme="minorHAnsi"/>
    </w:rPr>
  </w:style>
  <w:style w:type="paragraph" w:styleId="TOC8">
    <w:name w:val="toc 8"/>
    <w:basedOn w:val="Normal"/>
    <w:next w:val="Normal"/>
    <w:autoRedefine/>
    <w:uiPriority w:val="39"/>
    <w:unhideWhenUsed/>
    <w:rsid w:val="00715E5A"/>
    <w:pPr>
      <w:spacing w:after="0"/>
      <w:ind w:left="1200"/>
    </w:pPr>
    <w:rPr>
      <w:rFonts w:asciiTheme="minorHAnsi" w:hAnsiTheme="minorHAnsi" w:cstheme="minorHAnsi"/>
    </w:rPr>
  </w:style>
  <w:style w:type="paragraph" w:styleId="TOC9">
    <w:name w:val="toc 9"/>
    <w:basedOn w:val="Normal"/>
    <w:next w:val="Normal"/>
    <w:autoRedefine/>
    <w:uiPriority w:val="39"/>
    <w:unhideWhenUsed/>
    <w:rsid w:val="00715E5A"/>
    <w:pPr>
      <w:spacing w:after="0"/>
      <w:ind w:left="1400"/>
    </w:pPr>
    <w:rPr>
      <w:rFonts w:asciiTheme="minorHAnsi" w:hAnsiTheme="minorHAnsi" w:cstheme="minorHAnsi"/>
    </w:rPr>
  </w:style>
  <w:style w:type="paragraph" w:customStyle="1" w:styleId="Tableheader">
    <w:name w:val="Table header"/>
    <w:basedOn w:val="NoSpacing"/>
    <w:qFormat/>
    <w:rsid w:val="00A74C26"/>
    <w:pPr>
      <w:jc w:val="center"/>
    </w:pPr>
    <w:rPr>
      <w:b/>
      <w:color w:val="FFFFFF" w:themeColor="background1"/>
      <w:sz w:val="24"/>
    </w:rPr>
  </w:style>
  <w:style w:type="table" w:styleId="TableGridLight">
    <w:name w:val="Grid Table Light"/>
    <w:basedOn w:val="TableNormal"/>
    <w:uiPriority w:val="40"/>
    <w:rsid w:val="00343F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rsid w:val="009034DF"/>
    <w:rPr>
      <w:color w:val="605E5C"/>
      <w:shd w:val="clear" w:color="auto" w:fill="E1DFDD"/>
    </w:rPr>
  </w:style>
  <w:style w:type="character" w:styleId="Emphasis">
    <w:name w:val="Emphasis"/>
    <w:aliases w:val="emphasis"/>
    <w:uiPriority w:val="20"/>
    <w:qFormat/>
    <w:rsid w:val="007C21E2"/>
    <w:rPr>
      <w:b/>
      <w:bCs/>
      <w:i w:val="0"/>
      <w:iCs w:val="0"/>
    </w:rPr>
  </w:style>
  <w:style w:type="character" w:customStyle="1" w:styleId="CommentSubjectChar">
    <w:name w:val="Comment Subject Char"/>
    <w:basedOn w:val="CommentTextChar"/>
    <w:link w:val="CommentSubject"/>
    <w:uiPriority w:val="99"/>
    <w:rsid w:val="00B85B28"/>
    <w:rPr>
      <w:rFonts w:ascii="Calibri" w:eastAsia="Calibri" w:hAnsi="Calibri"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unhideWhenUsed/>
    <w:rsid w:val="00B85B28"/>
    <w:pPr>
      <w:spacing w:after="0" w:line="288" w:lineRule="auto"/>
    </w:pPr>
    <w:rPr>
      <w:rFonts w:ascii="Calibri" w:eastAsia="Calibri" w:hAnsi="Calibri" w:cs="Times New Roman"/>
      <w:b/>
      <w:bCs/>
      <w:color w:val="auto"/>
      <w:sz w:val="20"/>
      <w:szCs w:val="20"/>
      <w:lang w:val="en-AU"/>
    </w:rPr>
  </w:style>
  <w:style w:type="paragraph" w:styleId="Caption">
    <w:name w:val="caption"/>
    <w:basedOn w:val="Normal"/>
    <w:next w:val="Normal"/>
    <w:qFormat/>
    <w:rsid w:val="00B85B28"/>
    <w:pPr>
      <w:spacing w:after="0" w:line="288" w:lineRule="auto"/>
    </w:pPr>
    <w:rPr>
      <w:rFonts w:ascii="Times New Roman" w:eastAsia="Calibri" w:hAnsi="Times New Roman" w:cs="Times New Roman"/>
      <w:b/>
      <w:bCs/>
      <w:color w:val="auto"/>
      <w:sz w:val="20"/>
      <w:lang w:val="en-AU"/>
    </w:rPr>
  </w:style>
  <w:style w:type="character" w:customStyle="1" w:styleId="st1">
    <w:name w:val="st1"/>
    <w:basedOn w:val="DefaultParagraphFont"/>
    <w:rsid w:val="00B85B28"/>
  </w:style>
  <w:style w:type="paragraph" w:styleId="NormalWeb">
    <w:name w:val="Normal (Web)"/>
    <w:basedOn w:val="Normal"/>
    <w:uiPriority w:val="99"/>
    <w:unhideWhenUsed/>
    <w:rsid w:val="007C71C2"/>
    <w:pPr>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character" w:customStyle="1" w:styleId="apple-converted-space">
    <w:name w:val="apple-converted-space"/>
    <w:rsid w:val="007C71C2"/>
  </w:style>
  <w:style w:type="character" w:styleId="FollowedHyperlink">
    <w:name w:val="FollowedHyperlink"/>
    <w:basedOn w:val="DefaultParagraphFont"/>
    <w:uiPriority w:val="99"/>
    <w:unhideWhenUsed/>
    <w:rsid w:val="008B15C9"/>
    <w:rPr>
      <w:color w:val="954F72" w:themeColor="followedHyperlink"/>
      <w:u w:val="single"/>
    </w:rPr>
  </w:style>
  <w:style w:type="character" w:customStyle="1" w:styleId="Heading5Char">
    <w:name w:val="Heading 5 Char"/>
    <w:basedOn w:val="DefaultParagraphFont"/>
    <w:link w:val="Heading5"/>
    <w:uiPriority w:val="9"/>
    <w:semiHidden/>
    <w:rsid w:val="00930131"/>
    <w:rPr>
      <w:rFonts w:ascii="Calibri" w:eastAsia="Times New Roman" w:hAnsi="Calibri" w:cs="Times New Roman"/>
      <w:color w:val="365F91"/>
      <w:sz w:val="22"/>
      <w:szCs w:val="22"/>
      <w:lang w:val="en-AU"/>
    </w:rPr>
  </w:style>
  <w:style w:type="character" w:customStyle="1" w:styleId="definition5">
    <w:name w:val="definition5"/>
    <w:rsid w:val="00930131"/>
    <w:rPr>
      <w:b w:val="0"/>
      <w:bCs w:val="0"/>
      <w:sz w:val="26"/>
      <w:szCs w:val="26"/>
    </w:rPr>
  </w:style>
  <w:style w:type="character" w:customStyle="1" w:styleId="apple-style-span">
    <w:name w:val="apple-style-span"/>
    <w:rsid w:val="00930131"/>
  </w:style>
  <w:style w:type="paragraph" w:customStyle="1" w:styleId="Default">
    <w:name w:val="Default"/>
    <w:rsid w:val="00930131"/>
    <w:pPr>
      <w:autoSpaceDE w:val="0"/>
      <w:autoSpaceDN w:val="0"/>
      <w:adjustRightInd w:val="0"/>
    </w:pPr>
    <w:rPr>
      <w:rFonts w:ascii="GDOJJL+TimesNewRoman" w:eastAsia="Calibri" w:hAnsi="GDOJJL+TimesNewRoman" w:cs="GDOJJL+TimesNewRoman"/>
      <w:color w:val="000000"/>
      <w:lang w:val="en-US"/>
    </w:rPr>
  </w:style>
  <w:style w:type="paragraph" w:customStyle="1" w:styleId="MediumGrid1-Accent21">
    <w:name w:val="Medium Grid 1 - Accent 21"/>
    <w:basedOn w:val="Normal"/>
    <w:link w:val="MediumGrid1-Accent2Char"/>
    <w:uiPriority w:val="34"/>
    <w:qFormat/>
    <w:rsid w:val="00930131"/>
    <w:pPr>
      <w:spacing w:after="0" w:line="360" w:lineRule="auto"/>
      <w:ind w:left="720"/>
      <w:contextualSpacing/>
    </w:pPr>
    <w:rPr>
      <w:rFonts w:ascii="Times New Roman" w:eastAsia="Calibri" w:hAnsi="Times New Roman" w:cs="Helvetica"/>
      <w:color w:val="auto"/>
      <w:sz w:val="24"/>
      <w:szCs w:val="22"/>
    </w:rPr>
  </w:style>
  <w:style w:type="character" w:customStyle="1" w:styleId="MediumGrid1-Accent2Char">
    <w:name w:val="Medium Grid 1 - Accent 2 Char"/>
    <w:link w:val="MediumGrid1-Accent21"/>
    <w:uiPriority w:val="34"/>
    <w:rsid w:val="00930131"/>
    <w:rPr>
      <w:rFonts w:ascii="Times New Roman" w:eastAsia="Calibri" w:hAnsi="Times New Roman" w:cs="Helvetica"/>
      <w:szCs w:val="22"/>
      <w:lang w:val="en-US"/>
    </w:rPr>
  </w:style>
  <w:style w:type="paragraph" w:customStyle="1" w:styleId="GridTable5Dark-Accent11">
    <w:name w:val="Grid Table 5 Dark - Accent 11"/>
    <w:basedOn w:val="Heading1"/>
    <w:next w:val="Normal"/>
    <w:uiPriority w:val="39"/>
    <w:unhideWhenUsed/>
    <w:qFormat/>
    <w:rsid w:val="00930131"/>
    <w:pPr>
      <w:keepNext/>
      <w:keepLines/>
      <w:widowControl/>
      <w:spacing w:before="240" w:after="40" w:line="288" w:lineRule="auto"/>
      <w:ind w:left="0" w:firstLine="0"/>
      <w:outlineLvl w:val="9"/>
    </w:pPr>
    <w:rPr>
      <w:rFonts w:ascii="Cambria" w:eastAsia="MS Gothic" w:hAnsi="Cambria" w:cs="Times New Roman"/>
      <w:b w:val="0"/>
      <w:bCs w:val="0"/>
      <w:color w:val="365F91"/>
      <w:sz w:val="32"/>
      <w:szCs w:val="32"/>
      <w:lang w:val="en-AU"/>
    </w:rPr>
  </w:style>
  <w:style w:type="paragraph" w:customStyle="1" w:styleId="BlockQuote">
    <w:name w:val="Block Quote"/>
    <w:basedOn w:val="Normal"/>
    <w:next w:val="Normal"/>
    <w:rsid w:val="00930131"/>
    <w:pPr>
      <w:spacing w:after="0" w:line="288" w:lineRule="auto"/>
      <w:ind w:left="720"/>
    </w:pPr>
    <w:rPr>
      <w:rFonts w:ascii="Times New Roman" w:eastAsia="Times New Roman" w:hAnsi="Times New Roman" w:cs="Times New Roman"/>
      <w:color w:val="auto"/>
      <w:sz w:val="24"/>
      <w:szCs w:val="24"/>
      <w:lang w:val="en-AU"/>
    </w:rPr>
  </w:style>
  <w:style w:type="paragraph" w:styleId="EndnoteText">
    <w:name w:val="endnote text"/>
    <w:basedOn w:val="Normal"/>
    <w:link w:val="EndnoteTextChar"/>
    <w:uiPriority w:val="99"/>
    <w:semiHidden/>
    <w:rsid w:val="00930131"/>
    <w:pPr>
      <w:spacing w:after="0" w:line="288" w:lineRule="auto"/>
    </w:pPr>
    <w:rPr>
      <w:rFonts w:ascii="Times New Roman" w:eastAsia="Times New Roman" w:hAnsi="Times New Roman" w:cs="Times New Roman"/>
      <w:color w:val="auto"/>
      <w:sz w:val="20"/>
      <w:lang w:val="en-AU"/>
    </w:rPr>
  </w:style>
  <w:style w:type="character" w:customStyle="1" w:styleId="EndnoteTextChar">
    <w:name w:val="Endnote Text Char"/>
    <w:basedOn w:val="DefaultParagraphFont"/>
    <w:link w:val="EndnoteText"/>
    <w:uiPriority w:val="99"/>
    <w:semiHidden/>
    <w:rsid w:val="00930131"/>
    <w:rPr>
      <w:rFonts w:ascii="Times New Roman" w:eastAsia="Times New Roman" w:hAnsi="Times New Roman" w:cs="Times New Roman"/>
      <w:sz w:val="20"/>
      <w:szCs w:val="20"/>
      <w:lang w:val="en-AU"/>
    </w:rPr>
  </w:style>
  <w:style w:type="character" w:styleId="EndnoteReference">
    <w:name w:val="endnote reference"/>
    <w:semiHidden/>
    <w:rsid w:val="00930131"/>
    <w:rPr>
      <w:vertAlign w:val="superscript"/>
    </w:rPr>
  </w:style>
  <w:style w:type="character" w:styleId="HTMLCite">
    <w:name w:val="HTML Cite"/>
    <w:rsid w:val="00930131"/>
    <w:rPr>
      <w:i/>
      <w:iCs/>
    </w:rPr>
  </w:style>
  <w:style w:type="character" w:customStyle="1" w:styleId="bodycopy1">
    <w:name w:val="bodycopy1"/>
    <w:rsid w:val="00930131"/>
    <w:rPr>
      <w:rFonts w:ascii="Verdana" w:hAnsi="Verdana" w:hint="default"/>
      <w:b w:val="0"/>
      <w:bCs w:val="0"/>
      <w:color w:val="333366"/>
      <w:sz w:val="12"/>
      <w:szCs w:val="12"/>
    </w:rPr>
  </w:style>
  <w:style w:type="paragraph" w:styleId="PlainText">
    <w:name w:val="Plain Text"/>
    <w:basedOn w:val="Normal"/>
    <w:link w:val="PlainTextChar"/>
    <w:uiPriority w:val="99"/>
    <w:unhideWhenUsed/>
    <w:rsid w:val="00930131"/>
    <w:pPr>
      <w:spacing w:after="0"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930131"/>
    <w:rPr>
      <w:rFonts w:ascii="Consolas" w:eastAsia="Calibri" w:hAnsi="Consolas" w:cs="Times New Roman"/>
      <w:sz w:val="21"/>
      <w:szCs w:val="21"/>
      <w:lang w:val="en-US"/>
    </w:rPr>
  </w:style>
  <w:style w:type="paragraph" w:customStyle="1" w:styleId="LightGrid-Accent31">
    <w:name w:val="Light Grid - Accent 31"/>
    <w:basedOn w:val="Normal"/>
    <w:uiPriority w:val="34"/>
    <w:qFormat/>
    <w:rsid w:val="00930131"/>
    <w:pPr>
      <w:spacing w:after="0" w:line="288" w:lineRule="auto"/>
      <w:ind w:left="720"/>
    </w:pPr>
    <w:rPr>
      <w:rFonts w:ascii="Times New Roman" w:eastAsia="Times New Roman" w:hAnsi="Times New Roman" w:cs="Times New Roman"/>
      <w:color w:val="auto"/>
      <w:sz w:val="24"/>
      <w:szCs w:val="24"/>
      <w:lang w:val="en-AU"/>
    </w:rPr>
  </w:style>
  <w:style w:type="paragraph" w:customStyle="1" w:styleId="Body">
    <w:name w:val="Body"/>
    <w:rsid w:val="00930131"/>
    <w:rPr>
      <w:rFonts w:ascii="Helvetica" w:eastAsia="ヒラギノ角ゴ Pro W3" w:hAnsi="Helvetica" w:cs="Times New Roman"/>
      <w:color w:val="000000"/>
      <w:szCs w:val="20"/>
      <w:lang w:val="en-US"/>
    </w:rPr>
  </w:style>
  <w:style w:type="paragraph" w:customStyle="1" w:styleId="BodyText1">
    <w:name w:val="Body Text1"/>
    <w:rsid w:val="00930131"/>
    <w:rPr>
      <w:rFonts w:ascii="Times New Roman" w:eastAsia="ヒラギノ角ゴ Pro W3" w:hAnsi="Times New Roman" w:cs="Times New Roman"/>
      <w:color w:val="000000"/>
      <w:sz w:val="22"/>
      <w:szCs w:val="20"/>
      <w:lang w:val="en-US"/>
    </w:rPr>
  </w:style>
  <w:style w:type="paragraph" w:customStyle="1" w:styleId="Header1">
    <w:name w:val="Header1"/>
    <w:rsid w:val="00930131"/>
    <w:pPr>
      <w:tabs>
        <w:tab w:val="center" w:pos="4320"/>
        <w:tab w:val="right" w:pos="8640"/>
      </w:tabs>
    </w:pPr>
    <w:rPr>
      <w:rFonts w:ascii="Times" w:eastAsia="ヒラギノ角ゴ Pro W3" w:hAnsi="Times" w:cs="Times New Roman"/>
      <w:color w:val="000000"/>
      <w:szCs w:val="20"/>
      <w:lang w:val="en-AU"/>
    </w:rPr>
  </w:style>
  <w:style w:type="paragraph" w:customStyle="1" w:styleId="body0">
    <w:name w:val="body"/>
    <w:basedOn w:val="Normal"/>
    <w:rsid w:val="00930131"/>
    <w:pPr>
      <w:spacing w:before="100" w:beforeAutospacing="1" w:after="100" w:afterAutospacing="1" w:line="240" w:lineRule="auto"/>
      <w:ind w:left="272" w:right="272"/>
      <w:jc w:val="both"/>
    </w:pPr>
    <w:rPr>
      <w:rFonts w:ascii="Verdana" w:eastAsia="Times New Roman" w:hAnsi="Verdana" w:cs="Times New Roman"/>
      <w:color w:val="auto"/>
      <w:sz w:val="20"/>
    </w:rPr>
  </w:style>
  <w:style w:type="paragraph" w:customStyle="1" w:styleId="Style1">
    <w:name w:val="Style 1"/>
    <w:basedOn w:val="Heading1"/>
    <w:qFormat/>
    <w:rsid w:val="00930131"/>
    <w:pPr>
      <w:keepNext/>
      <w:widowControl/>
      <w:spacing w:after="40" w:line="288" w:lineRule="auto"/>
      <w:ind w:left="0" w:firstLine="0"/>
    </w:pPr>
    <w:rPr>
      <w:rFonts w:cs="Times New Roman"/>
      <w:color w:val="auto"/>
      <w:kern w:val="28"/>
      <w:sz w:val="24"/>
      <w:szCs w:val="20"/>
      <w:u w:val="single"/>
      <w:lang w:val="en-GB"/>
    </w:rPr>
  </w:style>
  <w:style w:type="character" w:styleId="Strong">
    <w:name w:val="Strong"/>
    <w:uiPriority w:val="22"/>
    <w:qFormat/>
    <w:rsid w:val="00930131"/>
    <w:rPr>
      <w:rFonts w:cs="Times New Roman"/>
      <w:b/>
    </w:rPr>
  </w:style>
  <w:style w:type="paragraph" w:customStyle="1" w:styleId="Avsubhead">
    <w:name w:val="Avsubhead"/>
    <w:basedOn w:val="Heading1"/>
    <w:next w:val="Normal"/>
    <w:uiPriority w:val="99"/>
    <w:rsid w:val="00930131"/>
    <w:pPr>
      <w:keepNext/>
      <w:keepLines/>
      <w:widowControl/>
      <w:spacing w:before="480" w:after="40"/>
      <w:ind w:left="0" w:firstLine="0"/>
    </w:pPr>
    <w:rPr>
      <w:rFonts w:cs="Times New Roman"/>
      <w:color w:val="auto"/>
      <w:szCs w:val="32"/>
    </w:rPr>
  </w:style>
  <w:style w:type="paragraph" w:styleId="BodyTextIndent2">
    <w:name w:val="Body Text Indent 2"/>
    <w:basedOn w:val="Normal"/>
    <w:link w:val="BodyTextIndent2Char"/>
    <w:uiPriority w:val="99"/>
    <w:rsid w:val="00930131"/>
    <w:pPr>
      <w:spacing w:after="0" w:line="288" w:lineRule="auto"/>
      <w:ind w:firstLine="720"/>
    </w:pPr>
    <w:rPr>
      <w:rFonts w:ascii="Times" w:eastAsia="Times New Roman" w:hAnsi="Times" w:cs="Times New Roman"/>
      <w:color w:val="auto"/>
      <w:sz w:val="24"/>
    </w:rPr>
  </w:style>
  <w:style w:type="character" w:customStyle="1" w:styleId="BodyTextIndent2Char">
    <w:name w:val="Body Text Indent 2 Char"/>
    <w:basedOn w:val="DefaultParagraphFont"/>
    <w:link w:val="BodyTextIndent2"/>
    <w:uiPriority w:val="99"/>
    <w:rsid w:val="00930131"/>
    <w:rPr>
      <w:rFonts w:ascii="Times" w:eastAsia="Times New Roman" w:hAnsi="Times" w:cs="Times New Roman"/>
      <w:szCs w:val="20"/>
      <w:lang w:val="en-US"/>
    </w:rPr>
  </w:style>
  <w:style w:type="character" w:customStyle="1" w:styleId="nbapihighlight">
    <w:name w:val="nbapihighlight"/>
    <w:uiPriority w:val="99"/>
    <w:rsid w:val="00930131"/>
    <w:rPr>
      <w:rFonts w:cs="Times New Roman"/>
    </w:rPr>
  </w:style>
  <w:style w:type="paragraph" w:styleId="ListBullet">
    <w:name w:val="List Bullet"/>
    <w:basedOn w:val="Normal"/>
    <w:rsid w:val="00930131"/>
    <w:pPr>
      <w:numPr>
        <w:numId w:val="23"/>
      </w:numPr>
      <w:spacing w:after="200" w:line="360" w:lineRule="auto"/>
    </w:pPr>
    <w:rPr>
      <w:rFonts w:ascii="Times New Roman" w:eastAsia="Times New Roman" w:hAnsi="Times New Roman" w:cs="Times New Roman"/>
      <w:color w:val="auto"/>
      <w:sz w:val="24"/>
      <w:szCs w:val="24"/>
      <w:lang w:val="en-AU"/>
    </w:rPr>
  </w:style>
  <w:style w:type="character" w:customStyle="1" w:styleId="a01body1">
    <w:name w:val="a01body1"/>
    <w:rsid w:val="00930131"/>
    <w:rPr>
      <w:rFonts w:ascii="Verdana" w:hAnsi="Verdana" w:hint="default"/>
      <w:color w:val="000000"/>
      <w:sz w:val="18"/>
      <w:szCs w:val="18"/>
    </w:rPr>
  </w:style>
  <w:style w:type="paragraph" w:styleId="BlockText">
    <w:name w:val="Block Text"/>
    <w:basedOn w:val="Normal"/>
    <w:rsid w:val="00930131"/>
    <w:pPr>
      <w:spacing w:after="200" w:line="360" w:lineRule="auto"/>
      <w:ind w:left="567" w:right="935"/>
    </w:pPr>
    <w:rPr>
      <w:rFonts w:ascii="Times New Roman" w:eastAsia="Times New Roman" w:hAnsi="Times New Roman" w:cs="Times New Roman"/>
      <w:color w:val="auto"/>
      <w:sz w:val="24"/>
      <w:szCs w:val="24"/>
      <w:lang w:val="en-AU"/>
    </w:rPr>
  </w:style>
  <w:style w:type="paragraph" w:customStyle="1" w:styleId="OHSBOKEAHdg1">
    <w:name w:val="OHSBOKEA Hdg 1"/>
    <w:basedOn w:val="Heading1"/>
    <w:qFormat/>
    <w:rsid w:val="00930131"/>
    <w:pPr>
      <w:keepNext/>
      <w:keepLines/>
      <w:widowControl/>
      <w:spacing w:before="240" w:after="60"/>
      <w:ind w:left="0" w:firstLine="0"/>
    </w:pPr>
    <w:rPr>
      <w:rFonts w:ascii="Times New Roman" w:eastAsia="MS Gothic" w:hAnsi="Times New Roman" w:cs="Times New Roman"/>
      <w:color w:val="auto"/>
      <w:sz w:val="24"/>
      <w:szCs w:val="24"/>
      <w:u w:val="single"/>
      <w:lang w:val="en-AU"/>
    </w:rPr>
  </w:style>
  <w:style w:type="paragraph" w:customStyle="1" w:styleId="OHSBOKEAbodytext">
    <w:name w:val="OHSBOKEA body text"/>
    <w:basedOn w:val="Normal"/>
    <w:qFormat/>
    <w:rsid w:val="00930131"/>
    <w:pPr>
      <w:spacing w:after="200" w:line="288" w:lineRule="auto"/>
    </w:pPr>
    <w:rPr>
      <w:rFonts w:ascii="Times New Roman" w:eastAsia="Cambria" w:hAnsi="Times New Roman" w:cs="Times New Roman"/>
      <w:color w:val="auto"/>
      <w:szCs w:val="24"/>
      <w:lang w:val="en-AU"/>
    </w:rPr>
  </w:style>
  <w:style w:type="paragraph" w:customStyle="1" w:styleId="OHSBOKEAHdg2">
    <w:name w:val="OHSBOKEA Hdg 2"/>
    <w:basedOn w:val="Heading2"/>
    <w:qFormat/>
    <w:rsid w:val="00930131"/>
    <w:pPr>
      <w:keepNext/>
      <w:keepLines/>
      <w:widowControl/>
      <w:spacing w:before="240" w:after="60" w:line="288" w:lineRule="auto"/>
    </w:pPr>
    <w:rPr>
      <w:rFonts w:ascii="Times New Roman" w:eastAsia="MS Gothic" w:hAnsi="Times New Roman" w:cs="Times New Roman"/>
      <w:color w:val="auto"/>
      <w:sz w:val="24"/>
      <w:szCs w:val="24"/>
      <w:lang w:val="en-AU"/>
    </w:rPr>
  </w:style>
  <w:style w:type="paragraph" w:customStyle="1" w:styleId="OHSBOKEAQuote">
    <w:name w:val="OHSBOKEA Quote"/>
    <w:basedOn w:val="Normal"/>
    <w:qFormat/>
    <w:rsid w:val="00930131"/>
    <w:pPr>
      <w:spacing w:after="200" w:line="240" w:lineRule="auto"/>
      <w:ind w:left="284" w:right="282"/>
    </w:pPr>
    <w:rPr>
      <w:rFonts w:ascii="Times New Roman" w:eastAsia="Cambria" w:hAnsi="Times New Roman" w:cs="Times New Roman"/>
      <w:color w:val="auto"/>
      <w:sz w:val="20"/>
      <w:lang w:val="en-AU"/>
    </w:rPr>
  </w:style>
  <w:style w:type="paragraph" w:customStyle="1" w:styleId="BodyText10">
    <w:name w:val="Body Text 1"/>
    <w:basedOn w:val="Normal"/>
    <w:rsid w:val="00930131"/>
    <w:pPr>
      <w:spacing w:before="240" w:after="0" w:line="240" w:lineRule="auto"/>
    </w:pPr>
    <w:rPr>
      <w:rFonts w:ascii="Times New Roman" w:eastAsia="Times New Roman" w:hAnsi="Times New Roman" w:cs="Times New Roman"/>
      <w:color w:val="auto"/>
      <w:sz w:val="24"/>
      <w:szCs w:val="24"/>
      <w:lang w:val="en-AU" w:eastAsia="en-AU"/>
    </w:rPr>
  </w:style>
  <w:style w:type="paragraph" w:customStyle="1" w:styleId="ReportTitle">
    <w:name w:val="Report Title"/>
    <w:basedOn w:val="Normal"/>
    <w:rsid w:val="00930131"/>
    <w:pPr>
      <w:framePr w:hSpace="181" w:wrap="around" w:vAnchor="page" w:hAnchor="margin" w:y="3403"/>
      <w:spacing w:before="240" w:after="0" w:line="240" w:lineRule="auto"/>
      <w:suppressOverlap/>
    </w:pPr>
    <w:rPr>
      <w:rFonts w:eastAsia="Times New Roman" w:cs="Times New Roman"/>
      <w:color w:val="002776"/>
      <w:sz w:val="48"/>
      <w:szCs w:val="56"/>
      <w:lang w:val="en-AU"/>
    </w:rPr>
  </w:style>
  <w:style w:type="paragraph" w:styleId="BodyText">
    <w:name w:val="Body Text"/>
    <w:basedOn w:val="Normal"/>
    <w:link w:val="BodyTextChar"/>
    <w:uiPriority w:val="99"/>
    <w:semiHidden/>
    <w:unhideWhenUsed/>
    <w:rsid w:val="00930131"/>
    <w:pPr>
      <w:spacing w:after="120" w:line="288" w:lineRule="auto"/>
    </w:pPr>
    <w:rPr>
      <w:rFonts w:ascii="Times New Roman" w:eastAsia="Calibri" w:hAnsi="Times New Roman"/>
      <w:color w:val="auto"/>
      <w:sz w:val="24"/>
      <w:szCs w:val="22"/>
      <w:lang w:val="en-AU"/>
    </w:rPr>
  </w:style>
  <w:style w:type="character" w:customStyle="1" w:styleId="BodyTextChar">
    <w:name w:val="Body Text Char"/>
    <w:basedOn w:val="DefaultParagraphFont"/>
    <w:link w:val="BodyText"/>
    <w:uiPriority w:val="99"/>
    <w:semiHidden/>
    <w:rsid w:val="00930131"/>
    <w:rPr>
      <w:rFonts w:ascii="Times New Roman" w:eastAsia="Calibri" w:hAnsi="Times New Roman" w:cs="Arial"/>
      <w:szCs w:val="22"/>
      <w:lang w:val="en-AU"/>
    </w:rPr>
  </w:style>
  <w:style w:type="table" w:customStyle="1" w:styleId="TableGrid1">
    <w:name w:val="Table Grid1"/>
    <w:basedOn w:val="TableNormal"/>
    <w:next w:val="TableGrid"/>
    <w:uiPriority w:val="59"/>
    <w:rsid w:val="00930131"/>
    <w:rPr>
      <w:rFonts w:ascii="Arial" w:eastAsia="Calibri" w:hAnsi="Arial" w:cs="Helvetic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30131"/>
    <w:rPr>
      <w:rFonts w:ascii="Arial" w:eastAsia="Calibri" w:hAnsi="Arial" w:cs="Helvetic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930131"/>
    <w:pPr>
      <w:spacing w:after="0" w:line="288" w:lineRule="auto"/>
    </w:pPr>
    <w:rPr>
      <w:rFonts w:ascii="Times New Roman" w:eastAsia="Calibri" w:hAnsi="Times New Roman" w:cs="Times New Roman"/>
      <w:color w:val="auto"/>
      <w:sz w:val="24"/>
      <w:szCs w:val="24"/>
      <w:lang w:val="en-AU"/>
    </w:rPr>
  </w:style>
  <w:style w:type="character" w:customStyle="1" w:styleId="DocumentMapChar">
    <w:name w:val="Document Map Char"/>
    <w:basedOn w:val="DefaultParagraphFont"/>
    <w:link w:val="DocumentMap"/>
    <w:uiPriority w:val="99"/>
    <w:semiHidden/>
    <w:rsid w:val="00930131"/>
    <w:rPr>
      <w:rFonts w:ascii="Times New Roman" w:eastAsia="Calibri" w:hAnsi="Times New Roman" w:cs="Times New Roman"/>
      <w:lang w:val="en-AU"/>
    </w:rPr>
  </w:style>
  <w:style w:type="paragraph" w:customStyle="1" w:styleId="ColorfulList-Accent11">
    <w:name w:val="Colorful List - Accent 11"/>
    <w:basedOn w:val="Normal"/>
    <w:uiPriority w:val="34"/>
    <w:qFormat/>
    <w:rsid w:val="00930131"/>
    <w:pPr>
      <w:spacing w:after="0" w:line="240" w:lineRule="auto"/>
      <w:ind w:left="720"/>
      <w:contextualSpacing/>
    </w:pPr>
    <w:rPr>
      <w:rFonts w:ascii="Calibri" w:eastAsia="Calibri" w:hAnsi="Calibri" w:cs="Times New Roman"/>
      <w:color w:val="auto"/>
      <w:sz w:val="24"/>
      <w:szCs w:val="24"/>
      <w:lang w:val="en-GB"/>
    </w:rPr>
  </w:style>
  <w:style w:type="paragraph" w:customStyle="1" w:styleId="Heading51">
    <w:name w:val="Heading 51"/>
    <w:basedOn w:val="Normal"/>
    <w:next w:val="Normal"/>
    <w:uiPriority w:val="9"/>
    <w:semiHidden/>
    <w:unhideWhenUsed/>
    <w:qFormat/>
    <w:rsid w:val="00930131"/>
    <w:pPr>
      <w:keepNext/>
      <w:keepLines/>
      <w:spacing w:before="40" w:after="0" w:line="288" w:lineRule="auto"/>
      <w:outlineLvl w:val="4"/>
    </w:pPr>
    <w:rPr>
      <w:rFonts w:ascii="Calibri" w:eastAsia="Times New Roman" w:hAnsi="Calibri" w:cs="Times New Roman"/>
      <w:color w:val="365F91"/>
      <w:sz w:val="24"/>
      <w:szCs w:val="22"/>
    </w:rPr>
  </w:style>
  <w:style w:type="numbering" w:customStyle="1" w:styleId="NoList1">
    <w:name w:val="No List1"/>
    <w:next w:val="NoList"/>
    <w:uiPriority w:val="99"/>
    <w:semiHidden/>
    <w:unhideWhenUsed/>
    <w:rsid w:val="00930131"/>
  </w:style>
  <w:style w:type="character" w:customStyle="1" w:styleId="style491">
    <w:name w:val="style491"/>
    <w:basedOn w:val="DefaultParagraphFont"/>
    <w:uiPriority w:val="99"/>
    <w:rsid w:val="00930131"/>
    <w:rPr>
      <w:rFonts w:cs="Times New Roman"/>
      <w:color w:val="676767"/>
    </w:rPr>
  </w:style>
  <w:style w:type="character" w:customStyle="1" w:styleId="maintitle">
    <w:name w:val="maintitle"/>
    <w:basedOn w:val="DefaultParagraphFont"/>
    <w:rsid w:val="00930131"/>
  </w:style>
  <w:style w:type="character" w:customStyle="1" w:styleId="Title1">
    <w:name w:val="Title1"/>
    <w:basedOn w:val="DefaultParagraphFont"/>
    <w:rsid w:val="00930131"/>
  </w:style>
  <w:style w:type="character" w:customStyle="1" w:styleId="mn">
    <w:name w:val="mn"/>
    <w:basedOn w:val="DefaultParagraphFont"/>
    <w:rsid w:val="00930131"/>
  </w:style>
  <w:style w:type="character" w:customStyle="1" w:styleId="mi">
    <w:name w:val="mi"/>
    <w:basedOn w:val="DefaultParagraphFont"/>
    <w:rsid w:val="00930131"/>
  </w:style>
  <w:style w:type="character" w:customStyle="1" w:styleId="mo">
    <w:name w:val="mo"/>
    <w:basedOn w:val="DefaultParagraphFont"/>
    <w:rsid w:val="00930131"/>
  </w:style>
  <w:style w:type="character" w:customStyle="1" w:styleId="mtext">
    <w:name w:val="mtext"/>
    <w:basedOn w:val="DefaultParagraphFont"/>
    <w:rsid w:val="00930131"/>
  </w:style>
  <w:style w:type="character" w:customStyle="1" w:styleId="mjxassistivemathml">
    <w:name w:val="mjx_assistive_mathml"/>
    <w:basedOn w:val="DefaultParagraphFont"/>
    <w:rsid w:val="00930131"/>
  </w:style>
  <w:style w:type="character" w:customStyle="1" w:styleId="Heading5Char1">
    <w:name w:val="Heading 5 Char1"/>
    <w:basedOn w:val="DefaultParagraphFont"/>
    <w:uiPriority w:val="9"/>
    <w:semiHidden/>
    <w:rsid w:val="00930131"/>
    <w:rPr>
      <w:rFonts w:asciiTheme="majorHAnsi" w:eastAsiaTheme="majorEastAsia" w:hAnsiTheme="majorHAnsi" w:cstheme="majorBidi"/>
      <w:color w:val="003472" w:themeColor="accent1" w:themeShade="BF"/>
      <w:sz w:val="24"/>
    </w:rPr>
  </w:style>
  <w:style w:type="paragraph" w:customStyle="1" w:styleId="p1">
    <w:name w:val="p1"/>
    <w:basedOn w:val="Normal"/>
    <w:rsid w:val="00930131"/>
    <w:pPr>
      <w:spacing w:after="0" w:line="240" w:lineRule="auto"/>
    </w:pPr>
    <w:rPr>
      <w:rFonts w:ascii="Helvetica" w:eastAsiaTheme="minorHAnsi" w:hAnsi="Helvetica" w:cs="Times New Roman"/>
      <w:color w:val="auto"/>
      <w:sz w:val="12"/>
      <w:szCs w:val="12"/>
      <w:lang w:val="en-GB" w:eastAsia="en-GB"/>
    </w:rPr>
  </w:style>
  <w:style w:type="character" w:customStyle="1" w:styleId="s1">
    <w:name w:val="s1"/>
    <w:basedOn w:val="DefaultParagraphFont"/>
    <w:rsid w:val="00930131"/>
    <w:rPr>
      <w:rFonts w:ascii="Helvetica" w:hAnsi="Helvetica" w:hint="default"/>
      <w:sz w:val="18"/>
      <w:szCs w:val="18"/>
    </w:rPr>
  </w:style>
  <w:style w:type="paragraph" w:customStyle="1" w:styleId="p2">
    <w:name w:val="p2"/>
    <w:basedOn w:val="Normal"/>
    <w:rsid w:val="00930131"/>
    <w:pPr>
      <w:spacing w:after="0" w:line="240" w:lineRule="auto"/>
    </w:pPr>
    <w:rPr>
      <w:rFonts w:ascii="Helvetica" w:eastAsiaTheme="minorHAnsi" w:hAnsi="Helvetica" w:cs="Times New Roman"/>
      <w:color w:val="auto"/>
      <w:sz w:val="18"/>
      <w:szCs w:val="18"/>
      <w:lang w:val="en-GB" w:eastAsia="en-GB"/>
    </w:rPr>
  </w:style>
  <w:style w:type="paragraph" w:customStyle="1" w:styleId="EndNoteBibliography">
    <w:name w:val="EndNote Bibliography"/>
    <w:basedOn w:val="Normal"/>
    <w:link w:val="EndNoteBibliographyChar"/>
    <w:rsid w:val="00930131"/>
    <w:pPr>
      <w:spacing w:after="160" w:line="240" w:lineRule="auto"/>
    </w:pPr>
    <w:rPr>
      <w:rFonts w:ascii="Calibri" w:eastAsiaTheme="minorHAnsi" w:hAnsi="Calibri" w:cs="Calibri"/>
      <w:noProof/>
      <w:color w:val="auto"/>
      <w:szCs w:val="22"/>
    </w:rPr>
  </w:style>
  <w:style w:type="character" w:customStyle="1" w:styleId="EndNoteBibliographyChar">
    <w:name w:val="EndNote Bibliography Char"/>
    <w:basedOn w:val="DefaultParagraphFont"/>
    <w:link w:val="EndNoteBibliography"/>
    <w:rsid w:val="00930131"/>
    <w:rPr>
      <w:rFonts w:ascii="Calibri" w:hAnsi="Calibri" w:cs="Calibri"/>
      <w:noProof/>
      <w:sz w:val="22"/>
      <w:szCs w:val="22"/>
      <w:lang w:val="en-US"/>
    </w:rPr>
  </w:style>
  <w:style w:type="paragraph" w:customStyle="1" w:styleId="EndNoteBibliographyTitle">
    <w:name w:val="EndNote Bibliography Title"/>
    <w:basedOn w:val="Normal"/>
    <w:link w:val="EndNoteBibliographyTitleChar"/>
    <w:rsid w:val="00930131"/>
    <w:pPr>
      <w:spacing w:after="0" w:line="288" w:lineRule="auto"/>
      <w:jc w:val="center"/>
    </w:pPr>
    <w:rPr>
      <w:rFonts w:ascii="Calibri" w:eastAsia="Calibri" w:hAnsi="Calibri" w:cs="Calibri"/>
      <w:noProof/>
      <w:color w:val="auto"/>
      <w:szCs w:val="22"/>
    </w:rPr>
  </w:style>
  <w:style w:type="character" w:customStyle="1" w:styleId="EndNoteBibliographyTitleChar">
    <w:name w:val="EndNote Bibliography Title Char"/>
    <w:basedOn w:val="DefaultParagraphFont"/>
    <w:link w:val="EndNoteBibliographyTitle"/>
    <w:rsid w:val="00930131"/>
    <w:rPr>
      <w:rFonts w:ascii="Calibri" w:eastAsia="Calibri" w:hAnsi="Calibri" w:cs="Calibri"/>
      <w:noProof/>
      <w:sz w:val="22"/>
      <w:szCs w:val="22"/>
      <w:lang w:val="en-US"/>
    </w:rPr>
  </w:style>
  <w:style w:type="paragraph" w:customStyle="1" w:styleId="sense">
    <w:name w:val="sense"/>
    <w:basedOn w:val="Normal"/>
    <w:rsid w:val="00930131"/>
    <w:pP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 w:type="character" w:customStyle="1" w:styleId="dttext">
    <w:name w:val="dttext"/>
    <w:basedOn w:val="DefaultParagraphFont"/>
    <w:rsid w:val="00930131"/>
  </w:style>
  <w:style w:type="character" w:customStyle="1" w:styleId="ex-sent">
    <w:name w:val="ex-sent"/>
    <w:basedOn w:val="DefaultParagraphFont"/>
    <w:rsid w:val="00930131"/>
  </w:style>
  <w:style w:type="character" w:customStyle="1" w:styleId="mwtwi">
    <w:name w:val="mw_t_wi"/>
    <w:basedOn w:val="DefaultParagraphFont"/>
    <w:rsid w:val="00930131"/>
  </w:style>
  <w:style w:type="character" w:customStyle="1" w:styleId="letter">
    <w:name w:val="letter"/>
    <w:basedOn w:val="DefaultParagraphFont"/>
    <w:rsid w:val="00930131"/>
  </w:style>
  <w:style w:type="character" w:customStyle="1" w:styleId="text-uppercase">
    <w:name w:val="text-uppercase"/>
    <w:basedOn w:val="DefaultParagraphFont"/>
    <w:rsid w:val="00930131"/>
  </w:style>
  <w:style w:type="paragraph" w:customStyle="1" w:styleId="para">
    <w:name w:val="para"/>
    <w:basedOn w:val="Normal"/>
    <w:rsid w:val="00F4381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F22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9437">
      <w:bodyDiv w:val="1"/>
      <w:marLeft w:val="0"/>
      <w:marRight w:val="0"/>
      <w:marTop w:val="0"/>
      <w:marBottom w:val="0"/>
      <w:divBdr>
        <w:top w:val="none" w:sz="0" w:space="0" w:color="auto"/>
        <w:left w:val="none" w:sz="0" w:space="0" w:color="auto"/>
        <w:bottom w:val="none" w:sz="0" w:space="0" w:color="auto"/>
        <w:right w:val="none" w:sz="0" w:space="0" w:color="auto"/>
      </w:divBdr>
    </w:div>
    <w:div w:id="416639239">
      <w:bodyDiv w:val="1"/>
      <w:marLeft w:val="0"/>
      <w:marRight w:val="0"/>
      <w:marTop w:val="0"/>
      <w:marBottom w:val="0"/>
      <w:divBdr>
        <w:top w:val="none" w:sz="0" w:space="0" w:color="auto"/>
        <w:left w:val="none" w:sz="0" w:space="0" w:color="auto"/>
        <w:bottom w:val="none" w:sz="0" w:space="0" w:color="auto"/>
        <w:right w:val="none" w:sz="0" w:space="0" w:color="auto"/>
      </w:divBdr>
    </w:div>
    <w:div w:id="471412745">
      <w:bodyDiv w:val="1"/>
      <w:marLeft w:val="0"/>
      <w:marRight w:val="0"/>
      <w:marTop w:val="0"/>
      <w:marBottom w:val="0"/>
      <w:divBdr>
        <w:top w:val="none" w:sz="0" w:space="0" w:color="auto"/>
        <w:left w:val="none" w:sz="0" w:space="0" w:color="auto"/>
        <w:bottom w:val="none" w:sz="0" w:space="0" w:color="auto"/>
        <w:right w:val="none" w:sz="0" w:space="0" w:color="auto"/>
      </w:divBdr>
      <w:divsChild>
        <w:div w:id="844367002">
          <w:blockQuote w:val="1"/>
          <w:marLeft w:val="0"/>
          <w:marRight w:val="0"/>
          <w:marTop w:val="450"/>
          <w:marBottom w:val="450"/>
          <w:divBdr>
            <w:top w:val="none" w:sz="0" w:space="0" w:color="auto"/>
            <w:left w:val="single" w:sz="18" w:space="15" w:color="336699"/>
            <w:bottom w:val="none" w:sz="0" w:space="0" w:color="auto"/>
            <w:right w:val="none" w:sz="0" w:space="0" w:color="auto"/>
          </w:divBdr>
        </w:div>
      </w:divsChild>
    </w:div>
    <w:div w:id="513156721">
      <w:bodyDiv w:val="1"/>
      <w:marLeft w:val="0"/>
      <w:marRight w:val="0"/>
      <w:marTop w:val="0"/>
      <w:marBottom w:val="0"/>
      <w:divBdr>
        <w:top w:val="none" w:sz="0" w:space="0" w:color="auto"/>
        <w:left w:val="none" w:sz="0" w:space="0" w:color="auto"/>
        <w:bottom w:val="none" w:sz="0" w:space="0" w:color="auto"/>
        <w:right w:val="none" w:sz="0" w:space="0" w:color="auto"/>
      </w:divBdr>
    </w:div>
    <w:div w:id="567494209">
      <w:bodyDiv w:val="1"/>
      <w:marLeft w:val="0"/>
      <w:marRight w:val="0"/>
      <w:marTop w:val="0"/>
      <w:marBottom w:val="0"/>
      <w:divBdr>
        <w:top w:val="none" w:sz="0" w:space="0" w:color="auto"/>
        <w:left w:val="none" w:sz="0" w:space="0" w:color="auto"/>
        <w:bottom w:val="none" w:sz="0" w:space="0" w:color="auto"/>
        <w:right w:val="none" w:sz="0" w:space="0" w:color="auto"/>
      </w:divBdr>
    </w:div>
    <w:div w:id="707530276">
      <w:bodyDiv w:val="1"/>
      <w:marLeft w:val="0"/>
      <w:marRight w:val="0"/>
      <w:marTop w:val="0"/>
      <w:marBottom w:val="0"/>
      <w:divBdr>
        <w:top w:val="none" w:sz="0" w:space="0" w:color="auto"/>
        <w:left w:val="none" w:sz="0" w:space="0" w:color="auto"/>
        <w:bottom w:val="none" w:sz="0" w:space="0" w:color="auto"/>
        <w:right w:val="none" w:sz="0" w:space="0" w:color="auto"/>
      </w:divBdr>
    </w:div>
    <w:div w:id="1237284538">
      <w:bodyDiv w:val="1"/>
      <w:marLeft w:val="0"/>
      <w:marRight w:val="0"/>
      <w:marTop w:val="0"/>
      <w:marBottom w:val="0"/>
      <w:divBdr>
        <w:top w:val="none" w:sz="0" w:space="0" w:color="auto"/>
        <w:left w:val="none" w:sz="0" w:space="0" w:color="auto"/>
        <w:bottom w:val="none" w:sz="0" w:space="0" w:color="auto"/>
        <w:right w:val="none" w:sz="0" w:space="0" w:color="auto"/>
      </w:divBdr>
    </w:div>
    <w:div w:id="1774283593">
      <w:bodyDiv w:val="1"/>
      <w:marLeft w:val="0"/>
      <w:marRight w:val="0"/>
      <w:marTop w:val="0"/>
      <w:marBottom w:val="0"/>
      <w:divBdr>
        <w:top w:val="none" w:sz="0" w:space="0" w:color="auto"/>
        <w:left w:val="none" w:sz="0" w:space="0" w:color="auto"/>
        <w:bottom w:val="none" w:sz="0" w:space="0" w:color="auto"/>
        <w:right w:val="none" w:sz="0" w:space="0" w:color="auto"/>
      </w:divBdr>
    </w:div>
    <w:div w:id="1986615566">
      <w:bodyDiv w:val="1"/>
      <w:marLeft w:val="0"/>
      <w:marRight w:val="0"/>
      <w:marTop w:val="0"/>
      <w:marBottom w:val="0"/>
      <w:divBdr>
        <w:top w:val="none" w:sz="0" w:space="0" w:color="auto"/>
        <w:left w:val="none" w:sz="0" w:space="0" w:color="auto"/>
        <w:bottom w:val="none" w:sz="0" w:space="0" w:color="auto"/>
        <w:right w:val="none" w:sz="0" w:space="0" w:color="auto"/>
      </w:divBdr>
      <w:divsChild>
        <w:div w:id="2029404718">
          <w:marLeft w:val="0"/>
          <w:marRight w:val="0"/>
          <w:marTop w:val="240"/>
          <w:marBottom w:val="240"/>
          <w:divBdr>
            <w:top w:val="none" w:sz="0" w:space="0" w:color="auto"/>
            <w:left w:val="none" w:sz="0" w:space="0" w:color="auto"/>
            <w:bottom w:val="none" w:sz="0" w:space="0" w:color="auto"/>
            <w:right w:val="none" w:sz="0" w:space="0" w:color="auto"/>
          </w:divBdr>
        </w:div>
      </w:divsChild>
    </w:div>
    <w:div w:id="19957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hsbok.org.au/chapter-38-3-ethics-and-professional-practice/"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oK">
      <a:dk1>
        <a:srgbClr val="000000"/>
      </a:dk1>
      <a:lt1>
        <a:srgbClr val="FFFFFF"/>
      </a:lt1>
      <a:dk2>
        <a:srgbClr val="44546A"/>
      </a:dk2>
      <a:lt2>
        <a:srgbClr val="E7E6E6"/>
      </a:lt2>
      <a:accent1>
        <a:srgbClr val="004799"/>
      </a:accent1>
      <a:accent2>
        <a:srgbClr val="B1C3D5"/>
      </a:accent2>
      <a:accent3>
        <a:srgbClr val="6D8BAB"/>
      </a:accent3>
      <a:accent4>
        <a:srgbClr val="91B2D5"/>
      </a:accent4>
      <a:accent5>
        <a:srgbClr val="000000"/>
      </a:accent5>
      <a:accent6>
        <a:srgbClr val="7D7D7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CF01-6829-1240-BF3D-DE1624B9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Pryor</dc:creator>
  <cp:keywords/>
  <dc:description/>
  <cp:lastModifiedBy>Pam Pryor</cp:lastModifiedBy>
  <cp:revision>4</cp:revision>
  <cp:lastPrinted>2020-02-20T04:43:00Z</cp:lastPrinted>
  <dcterms:created xsi:type="dcterms:W3CDTF">2020-02-20T04:35:00Z</dcterms:created>
  <dcterms:modified xsi:type="dcterms:W3CDTF">2020-04-04T22:21:00Z</dcterms:modified>
</cp:coreProperties>
</file>